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E4DB6" w14:textId="77777777" w:rsidR="001B18B4" w:rsidRDefault="001B18B4" w:rsidP="00226255">
      <w:pPr>
        <w:spacing w:line="276" w:lineRule="auto"/>
        <w:rPr>
          <w:rStyle w:val="TitelChar"/>
        </w:rPr>
      </w:pPr>
      <w:bookmarkStart w:id="0" w:name="_Toc422735645"/>
    </w:p>
    <w:p w14:paraId="2C67FAFD" w14:textId="77777777" w:rsidR="001B18B4" w:rsidRDefault="001B18B4" w:rsidP="00226255">
      <w:pPr>
        <w:spacing w:line="276" w:lineRule="auto"/>
        <w:rPr>
          <w:rStyle w:val="TitelChar"/>
        </w:rPr>
      </w:pPr>
    </w:p>
    <w:p w14:paraId="2C147468" w14:textId="77777777" w:rsidR="001B18B4" w:rsidRDefault="001B18B4" w:rsidP="00226255">
      <w:pPr>
        <w:spacing w:line="276" w:lineRule="auto"/>
        <w:rPr>
          <w:rStyle w:val="TitelChar"/>
        </w:rPr>
      </w:pPr>
    </w:p>
    <w:p w14:paraId="27C291F9" w14:textId="77777777" w:rsidR="001B18B4" w:rsidRDefault="001B18B4" w:rsidP="00226255">
      <w:pPr>
        <w:spacing w:line="276" w:lineRule="auto"/>
        <w:rPr>
          <w:rStyle w:val="TitelChar"/>
        </w:rPr>
      </w:pPr>
    </w:p>
    <w:p w14:paraId="6E66CF47" w14:textId="77777777" w:rsidR="001B18B4" w:rsidRDefault="001B18B4" w:rsidP="00226255">
      <w:pPr>
        <w:spacing w:line="276" w:lineRule="auto"/>
        <w:rPr>
          <w:rStyle w:val="TitelChar"/>
        </w:rPr>
      </w:pPr>
    </w:p>
    <w:p w14:paraId="792ABE1E" w14:textId="77777777" w:rsidR="001B18B4" w:rsidRDefault="001B18B4" w:rsidP="00226255">
      <w:pPr>
        <w:spacing w:line="276" w:lineRule="auto"/>
        <w:rPr>
          <w:rStyle w:val="TitelChar"/>
        </w:rPr>
      </w:pPr>
    </w:p>
    <w:p w14:paraId="77CC7151" w14:textId="77777777" w:rsidR="001B18B4" w:rsidRDefault="001B18B4" w:rsidP="00226255">
      <w:pPr>
        <w:spacing w:line="276" w:lineRule="auto"/>
        <w:rPr>
          <w:rStyle w:val="TitelChar"/>
        </w:rPr>
      </w:pPr>
    </w:p>
    <w:p w14:paraId="79242A55" w14:textId="77777777" w:rsidR="001B18B4" w:rsidRDefault="001B18B4" w:rsidP="00226255">
      <w:pPr>
        <w:spacing w:line="276" w:lineRule="auto"/>
        <w:rPr>
          <w:rStyle w:val="TitelChar"/>
        </w:rPr>
      </w:pPr>
    </w:p>
    <w:p w14:paraId="7B78ED18" w14:textId="77777777" w:rsidR="001B18B4" w:rsidRDefault="001B18B4" w:rsidP="00226255">
      <w:pPr>
        <w:spacing w:line="276" w:lineRule="auto"/>
        <w:rPr>
          <w:rStyle w:val="TitelChar"/>
        </w:rPr>
      </w:pPr>
    </w:p>
    <w:p w14:paraId="692CB969" w14:textId="77777777" w:rsidR="001B18B4" w:rsidRDefault="001B18B4" w:rsidP="00226255">
      <w:pPr>
        <w:spacing w:line="276" w:lineRule="auto"/>
        <w:rPr>
          <w:rStyle w:val="TitelChar"/>
        </w:rPr>
      </w:pPr>
    </w:p>
    <w:p w14:paraId="73D1EF8C" w14:textId="77777777" w:rsidR="001B18B4" w:rsidRDefault="001B18B4" w:rsidP="00226255">
      <w:pPr>
        <w:spacing w:line="276" w:lineRule="auto"/>
        <w:rPr>
          <w:rStyle w:val="TitelChar"/>
        </w:rPr>
      </w:pPr>
    </w:p>
    <w:p w14:paraId="57DFB81B" w14:textId="77777777" w:rsidR="001B18B4" w:rsidRDefault="007A44F6" w:rsidP="008F0098">
      <w:pPr>
        <w:tabs>
          <w:tab w:val="left" w:pos="7755"/>
        </w:tabs>
        <w:spacing w:line="276" w:lineRule="auto"/>
        <w:rPr>
          <w:rStyle w:val="TitelChar"/>
        </w:rPr>
      </w:pPr>
      <w:r>
        <w:rPr>
          <w:rStyle w:val="TitelChar"/>
        </w:rPr>
        <w:tab/>
      </w:r>
      <w:r>
        <w:rPr>
          <w:rStyle w:val="TitelChar"/>
        </w:rPr>
        <w:tab/>
      </w:r>
      <w:r>
        <w:rPr>
          <w:rStyle w:val="TitelChar"/>
        </w:rPr>
        <w:tab/>
      </w:r>
    </w:p>
    <w:p w14:paraId="3CA6D387" w14:textId="77777777" w:rsidR="008F0098" w:rsidRPr="00A10383" w:rsidRDefault="001B18B4" w:rsidP="008F0098">
      <w:pPr>
        <w:spacing w:line="276" w:lineRule="auto"/>
        <w:rPr>
          <w:rStyle w:val="TitelChar"/>
          <w:rFonts w:ascii="Calibri Light" w:hAnsi="Calibri Light" w:cs="Calibri Light"/>
          <w:b/>
          <w:bCs/>
          <w:color w:val="FFFFFF" w:themeColor="background1"/>
          <w:sz w:val="84"/>
          <w:szCs w:val="84"/>
        </w:rPr>
      </w:pPr>
      <w:r>
        <w:rPr>
          <w:rStyle w:val="TitelChar"/>
        </w:rPr>
        <w:t xml:space="preserve">                </w:t>
      </w:r>
      <w:r w:rsidR="008F0098" w:rsidRPr="00A10383">
        <w:rPr>
          <w:rStyle w:val="TitelChar"/>
          <w:rFonts w:ascii="Calibri Light" w:hAnsi="Calibri Light" w:cs="Calibri Light"/>
        </w:rPr>
        <w:t xml:space="preserve"> </w:t>
      </w:r>
      <w:r w:rsidR="00A10383" w:rsidRPr="00A10383">
        <w:rPr>
          <w:rStyle w:val="TitelChar"/>
          <w:rFonts w:ascii="Calibri Light" w:hAnsi="Calibri Light" w:cs="Calibri Light"/>
          <w:b/>
          <w:bCs/>
          <w:color w:val="FFFFFF" w:themeColor="background1"/>
          <w:sz w:val="84"/>
          <w:szCs w:val="84"/>
        </w:rPr>
        <w:t>2021</w:t>
      </w:r>
    </w:p>
    <w:p w14:paraId="670DB536" w14:textId="77777777" w:rsidR="00B330A3" w:rsidRPr="00A10383" w:rsidRDefault="00A10383" w:rsidP="008F0098">
      <w:pPr>
        <w:spacing w:line="276" w:lineRule="auto"/>
        <w:rPr>
          <w:rStyle w:val="TitelChar"/>
          <w:rFonts w:cstheme="majorHAnsi"/>
          <w:sz w:val="60"/>
          <w:szCs w:val="60"/>
        </w:rPr>
      </w:pPr>
      <w:r w:rsidRPr="00A10383">
        <w:rPr>
          <w:rStyle w:val="TitelChar"/>
          <w:rFonts w:cstheme="majorHAnsi"/>
          <w:sz w:val="30"/>
          <w:szCs w:val="30"/>
        </w:rPr>
        <w:t xml:space="preserve">                 </w:t>
      </w:r>
      <w:r w:rsidR="008F0098" w:rsidRPr="00A10383">
        <w:rPr>
          <w:rStyle w:val="TitelChar"/>
          <w:rFonts w:cstheme="majorHAnsi"/>
          <w:sz w:val="30"/>
          <w:szCs w:val="30"/>
        </w:rPr>
        <w:t xml:space="preserve">                 </w:t>
      </w:r>
      <w:r w:rsidRPr="00A10383">
        <w:rPr>
          <w:rStyle w:val="TitelChar"/>
          <w:rFonts w:cstheme="majorHAnsi"/>
          <w:color w:val="FFFFFF" w:themeColor="background1"/>
          <w:sz w:val="30"/>
          <w:szCs w:val="30"/>
        </w:rPr>
        <w:t xml:space="preserve">Afspraken </w:t>
      </w:r>
      <w:r>
        <w:rPr>
          <w:rStyle w:val="TitelChar"/>
          <w:rFonts w:cstheme="majorHAnsi"/>
          <w:color w:val="FFFFFF" w:themeColor="background1"/>
          <w:sz w:val="30"/>
          <w:szCs w:val="30"/>
        </w:rPr>
        <w:t>als</w:t>
      </w:r>
      <w:r w:rsidRPr="00A10383">
        <w:rPr>
          <w:rStyle w:val="TitelChar"/>
          <w:rFonts w:cstheme="majorHAnsi"/>
          <w:color w:val="FFFFFF" w:themeColor="background1"/>
          <w:sz w:val="30"/>
          <w:szCs w:val="30"/>
        </w:rPr>
        <w:t xml:space="preserve"> uitvoering </w:t>
      </w:r>
      <w:r>
        <w:rPr>
          <w:rStyle w:val="TitelChar"/>
          <w:rFonts w:cstheme="majorHAnsi"/>
          <w:color w:val="FFFFFF" w:themeColor="background1"/>
          <w:sz w:val="30"/>
          <w:szCs w:val="30"/>
        </w:rPr>
        <w:t xml:space="preserve">van het </w:t>
      </w:r>
      <w:r w:rsidRPr="00A10383">
        <w:rPr>
          <w:rStyle w:val="TitelChar"/>
          <w:rFonts w:cstheme="majorHAnsi"/>
          <w:color w:val="FFFFFF" w:themeColor="background1"/>
          <w:sz w:val="30"/>
          <w:szCs w:val="30"/>
        </w:rPr>
        <w:t>Convenant Wonen 2020-2025</w:t>
      </w:r>
      <w:r w:rsidR="00B330A3" w:rsidRPr="00A10383">
        <w:rPr>
          <w:rStyle w:val="TitelChar"/>
          <w:rFonts w:cstheme="majorHAnsi"/>
          <w:sz w:val="60"/>
          <w:szCs w:val="60"/>
        </w:rPr>
        <w:br w:type="page"/>
      </w:r>
    </w:p>
    <w:sdt>
      <w:sdtPr>
        <w:rPr>
          <w:rFonts w:asciiTheme="minorHAnsi" w:eastAsiaTheme="minorHAnsi" w:hAnsiTheme="minorHAnsi" w:cstheme="minorBidi"/>
          <w:color w:val="auto"/>
          <w:sz w:val="22"/>
          <w:szCs w:val="22"/>
        </w:rPr>
        <w:id w:val="-2106414266"/>
        <w:docPartObj>
          <w:docPartGallery w:val="Table of Contents"/>
          <w:docPartUnique/>
        </w:docPartObj>
      </w:sdtPr>
      <w:sdtEndPr>
        <w:rPr>
          <w:rFonts w:asciiTheme="majorHAnsi" w:eastAsiaTheme="majorEastAsia" w:hAnsiTheme="majorHAnsi" w:cstheme="majorBidi"/>
          <w:b/>
          <w:bCs/>
          <w:color w:val="2E74B5" w:themeColor="accent1" w:themeShade="BF"/>
          <w:sz w:val="32"/>
          <w:szCs w:val="32"/>
        </w:rPr>
      </w:sdtEndPr>
      <w:sdtContent>
        <w:p w14:paraId="13EDCA49" w14:textId="77777777" w:rsidR="00421682" w:rsidRPr="00B3558C" w:rsidDel="00421682" w:rsidRDefault="00421682" w:rsidP="00421682">
          <w:pPr>
            <w:pStyle w:val="Kop1"/>
            <w:spacing w:line="276" w:lineRule="auto"/>
            <w:rPr>
              <w:rStyle w:val="TitelChar"/>
              <w:rFonts w:asciiTheme="minorHAnsi" w:hAnsiTheme="minorHAnsi" w:cstheme="minorHAnsi"/>
              <w:b/>
              <w:bCs/>
              <w:color w:val="002060"/>
            </w:rPr>
          </w:pPr>
          <w:r>
            <w:rPr>
              <w:noProof/>
              <w:spacing w:val="-10"/>
              <w:kern w:val="28"/>
              <w:sz w:val="56"/>
              <w:szCs w:val="56"/>
              <w:lang w:eastAsia="nl-NL"/>
            </w:rPr>
            <w:drawing>
              <wp:anchor distT="0" distB="0" distL="114300" distR="114300" simplePos="0" relativeHeight="251654144" behindDoc="1" locked="0" layoutInCell="1" allowOverlap="1" wp14:anchorId="5134DEF3" wp14:editId="05049F4B">
                <wp:simplePos x="0" y="0"/>
                <wp:positionH relativeFrom="column">
                  <wp:posOffset>-175260</wp:posOffset>
                </wp:positionH>
                <wp:positionV relativeFrom="paragraph">
                  <wp:posOffset>369570</wp:posOffset>
                </wp:positionV>
                <wp:extent cx="1800000" cy="1800000"/>
                <wp:effectExtent l="0" t="0" r="0" b="0"/>
                <wp:wrapNone/>
                <wp:docPr id="7" name="Afbeelding 7" descr="Afbeelding met spiegel,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l1.jpg"/>
                        <pic:cNvPicPr/>
                      </pic:nvPicPr>
                      <pic:blipFill>
                        <a:blip r:embed="rId11"/>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24761B0D" w14:textId="77777777" w:rsidR="00B330A3" w:rsidRDefault="00A17C31" w:rsidP="00F70C5E">
          <w:pPr>
            <w:pStyle w:val="Kop1"/>
            <w:spacing w:line="276" w:lineRule="auto"/>
          </w:pPr>
        </w:p>
      </w:sdtContent>
    </w:sdt>
    <w:p w14:paraId="61F894F7" w14:textId="77777777" w:rsidR="00421682" w:rsidRDefault="00421682" w:rsidP="00E835C1">
      <w:pPr>
        <w:pStyle w:val="Kop1"/>
        <w:spacing w:line="276" w:lineRule="auto"/>
        <w:rPr>
          <w:rStyle w:val="TitelChar"/>
        </w:rPr>
      </w:pPr>
    </w:p>
    <w:p w14:paraId="1877C05E" w14:textId="77777777" w:rsidR="00421682" w:rsidRPr="00BA66F5" w:rsidRDefault="00421682" w:rsidP="00E835C1">
      <w:pPr>
        <w:pStyle w:val="Kop1"/>
        <w:spacing w:line="276" w:lineRule="auto"/>
        <w:rPr>
          <w:rStyle w:val="TitelChar"/>
          <w:sz w:val="20"/>
          <w:szCs w:val="20"/>
        </w:rPr>
      </w:pPr>
    </w:p>
    <w:p w14:paraId="451B9A8F" w14:textId="77777777" w:rsidR="00B3558C" w:rsidRPr="00E835C1" w:rsidRDefault="007C20E7" w:rsidP="00E835C1">
      <w:pPr>
        <w:pStyle w:val="Kop1"/>
        <w:spacing w:line="276" w:lineRule="auto"/>
        <w:rPr>
          <w:rFonts w:asciiTheme="minorHAnsi" w:hAnsiTheme="minorHAnsi" w:cstheme="minorHAnsi"/>
          <w:b/>
          <w:bCs/>
          <w:spacing w:val="-10"/>
          <w:kern w:val="28"/>
          <w:sz w:val="56"/>
          <w:szCs w:val="56"/>
          <w:lang w:eastAsia="nl-NL"/>
        </w:rPr>
      </w:pPr>
      <w:bookmarkStart w:id="1" w:name="_Toc43231448"/>
      <w:r w:rsidRPr="00B3558C">
        <w:rPr>
          <w:rStyle w:val="TitelChar"/>
          <w:rFonts w:asciiTheme="minorHAnsi" w:hAnsiTheme="minorHAnsi" w:cstheme="minorHAnsi"/>
          <w:b/>
          <w:bCs/>
          <w:color w:val="002060"/>
        </w:rPr>
        <w:t>Inleiding</w:t>
      </w:r>
      <w:bookmarkEnd w:id="1"/>
    </w:p>
    <w:p w14:paraId="4F053392" w14:textId="77777777" w:rsidR="00BA66F5" w:rsidRDefault="00BA66F5" w:rsidP="00F70C5E">
      <w:pPr>
        <w:spacing w:after="0" w:line="240" w:lineRule="auto"/>
        <w:rPr>
          <w:rFonts w:cstheme="minorHAnsi"/>
        </w:rPr>
      </w:pPr>
      <w:bookmarkStart w:id="2" w:name="_Toc43231451"/>
    </w:p>
    <w:p w14:paraId="159836CB" w14:textId="77777777" w:rsidR="00421682" w:rsidRDefault="00421682" w:rsidP="00F70C5E">
      <w:pPr>
        <w:spacing w:after="0" w:line="240" w:lineRule="auto"/>
        <w:rPr>
          <w:rFonts w:cstheme="minorHAnsi"/>
        </w:rPr>
      </w:pPr>
      <w:r>
        <w:rPr>
          <w:rFonts w:cstheme="minorHAnsi"/>
        </w:rPr>
        <w:t xml:space="preserve">Onlangs hebben de gemeente Tilburg, de corporaties TBV Wonen, Tiwos en WonenBreburg samen met de gezamenlijke huurdersbelangenorganisaties een nieuw Convenant Wonen getekend. </w:t>
      </w:r>
      <w:r w:rsidR="006F2806">
        <w:t xml:space="preserve">Het </w:t>
      </w:r>
      <w:r w:rsidR="008600EF">
        <w:t>c</w:t>
      </w:r>
      <w:r w:rsidR="006F2806">
        <w:t>onvenant beschrijft op hoofdlijnen welke resultaten we de komende vijf jaar willen behalen. Het is een afsprakenkader en dient als fundament voor de jaarlijkse prestatieafspraken, die we samen maken.</w:t>
      </w:r>
    </w:p>
    <w:p w14:paraId="0B7AB98E" w14:textId="77777777" w:rsidR="00421682" w:rsidRDefault="00421682" w:rsidP="00F70C5E">
      <w:pPr>
        <w:spacing w:after="0" w:line="240" w:lineRule="auto"/>
        <w:rPr>
          <w:rFonts w:cstheme="minorHAnsi"/>
        </w:rPr>
      </w:pPr>
    </w:p>
    <w:p w14:paraId="7E2D2BB6" w14:textId="77777777" w:rsidR="00D12205" w:rsidRDefault="00421682" w:rsidP="00F70C5E">
      <w:pPr>
        <w:spacing w:after="0" w:line="240" w:lineRule="auto"/>
        <w:rPr>
          <w:rFonts w:cstheme="minorHAnsi"/>
        </w:rPr>
      </w:pPr>
      <w:r>
        <w:rPr>
          <w:rFonts w:cstheme="minorHAnsi"/>
        </w:rPr>
        <w:t xml:space="preserve">Op basis van het </w:t>
      </w:r>
      <w:r w:rsidR="008600EF">
        <w:rPr>
          <w:rFonts w:cstheme="minorHAnsi"/>
        </w:rPr>
        <w:t>c</w:t>
      </w:r>
      <w:r>
        <w:rPr>
          <w:rFonts w:cstheme="minorHAnsi"/>
        </w:rPr>
        <w:t xml:space="preserve">onvenant maken we elk jaar met elkaar prestatieafspraken. Hierbij spreken we concrete </w:t>
      </w:r>
      <w:r w:rsidR="00D12205">
        <w:rPr>
          <w:rFonts w:cstheme="minorHAnsi"/>
        </w:rPr>
        <w:t xml:space="preserve">volkshuisvestelijke </w:t>
      </w:r>
      <w:r>
        <w:rPr>
          <w:rFonts w:cstheme="minorHAnsi"/>
        </w:rPr>
        <w:t>doelen af voor het opvolgende jaar</w:t>
      </w:r>
      <w:r w:rsidR="006F2806">
        <w:rPr>
          <w:rFonts w:cstheme="minorHAnsi"/>
        </w:rPr>
        <w:t xml:space="preserve">, rekening houdend met de impact van de veranderende wereld om ons heen. </w:t>
      </w:r>
    </w:p>
    <w:p w14:paraId="25F2EEFD" w14:textId="77777777" w:rsidR="00D12205" w:rsidRDefault="00D12205" w:rsidP="00F70C5E">
      <w:pPr>
        <w:spacing w:after="0" w:line="240" w:lineRule="auto"/>
        <w:rPr>
          <w:rFonts w:cstheme="minorHAnsi"/>
        </w:rPr>
      </w:pPr>
    </w:p>
    <w:p w14:paraId="73C71BC6" w14:textId="77777777" w:rsidR="00FE0FAE" w:rsidRPr="003F7040" w:rsidRDefault="006F2806" w:rsidP="00F70C5E">
      <w:pPr>
        <w:spacing w:after="0" w:line="240" w:lineRule="auto"/>
        <w:rPr>
          <w:rFonts w:cstheme="minorHAnsi"/>
        </w:rPr>
      </w:pPr>
      <w:r>
        <w:rPr>
          <w:rFonts w:cstheme="minorHAnsi"/>
        </w:rPr>
        <w:t>In dit document zijn de prestatieafspraken voor het jaar 2021 opgenomen</w:t>
      </w:r>
      <w:r w:rsidR="00D12205">
        <w:rPr>
          <w:rFonts w:cstheme="minorHAnsi"/>
        </w:rPr>
        <w:t>. Zo zetten we ons komend jaar gezamenlijk in voor Tilburg</w:t>
      </w:r>
      <w:r w:rsidR="005B4AD7">
        <w:rPr>
          <w:rFonts w:cstheme="minorHAnsi"/>
        </w:rPr>
        <w:t xml:space="preserve"> en bouwen verder aan de </w:t>
      </w:r>
      <w:r w:rsidR="00D12205">
        <w:rPr>
          <w:rFonts w:cstheme="minorHAnsi"/>
        </w:rPr>
        <w:t>duurzame</w:t>
      </w:r>
      <w:r w:rsidR="00D12205">
        <w:t xml:space="preserve">, inclusieve en ongedeelde stad, die voorbereid is op de toekomst. </w:t>
      </w:r>
    </w:p>
    <w:p w14:paraId="38818027" w14:textId="77777777" w:rsidR="00784416" w:rsidRDefault="00784416" w:rsidP="00E835C1">
      <w:pPr>
        <w:pStyle w:val="Kop1"/>
        <w:tabs>
          <w:tab w:val="left" w:pos="2400"/>
        </w:tabs>
        <w:spacing w:line="276" w:lineRule="auto"/>
        <w:rPr>
          <w:sz w:val="56"/>
          <w:szCs w:val="56"/>
        </w:rPr>
      </w:pPr>
    </w:p>
    <w:p w14:paraId="5B1E3082" w14:textId="77777777" w:rsidR="00302710" w:rsidRDefault="00302710">
      <w:pPr>
        <w:rPr>
          <w:rFonts w:asciiTheme="majorHAnsi" w:eastAsiaTheme="majorEastAsia" w:hAnsiTheme="majorHAnsi" w:cstheme="majorBidi"/>
          <w:color w:val="2E74B5" w:themeColor="accent1" w:themeShade="BF"/>
          <w:sz w:val="56"/>
          <w:szCs w:val="56"/>
        </w:rPr>
      </w:pPr>
      <w:r>
        <w:rPr>
          <w:sz w:val="56"/>
          <w:szCs w:val="56"/>
        </w:rPr>
        <w:br w:type="page"/>
      </w:r>
    </w:p>
    <w:p w14:paraId="3037CAFC" w14:textId="77777777" w:rsidR="00784416" w:rsidRDefault="00784416" w:rsidP="00E835C1">
      <w:pPr>
        <w:pStyle w:val="Kop1"/>
        <w:tabs>
          <w:tab w:val="left" w:pos="2400"/>
        </w:tabs>
        <w:spacing w:line="276" w:lineRule="auto"/>
        <w:rPr>
          <w:sz w:val="56"/>
          <w:szCs w:val="56"/>
        </w:rPr>
      </w:pPr>
    </w:p>
    <w:p w14:paraId="677304A1" w14:textId="77777777" w:rsidR="00B3558C" w:rsidRDefault="00B3558C" w:rsidP="00E835C1">
      <w:pPr>
        <w:pStyle w:val="Kop1"/>
        <w:tabs>
          <w:tab w:val="left" w:pos="2400"/>
        </w:tabs>
        <w:spacing w:line="276" w:lineRule="auto"/>
        <w:rPr>
          <w:sz w:val="56"/>
          <w:szCs w:val="56"/>
        </w:rPr>
      </w:pPr>
      <w:r>
        <w:rPr>
          <w:noProof/>
          <w:sz w:val="56"/>
          <w:szCs w:val="56"/>
          <w:lang w:eastAsia="nl-NL"/>
        </w:rPr>
        <w:drawing>
          <wp:anchor distT="0" distB="0" distL="114300" distR="114300" simplePos="0" relativeHeight="251676672" behindDoc="1" locked="0" layoutInCell="1" allowOverlap="1" wp14:anchorId="4009CAE4" wp14:editId="5C769468">
            <wp:simplePos x="0" y="0"/>
            <wp:positionH relativeFrom="column">
              <wp:posOffset>-112395</wp:posOffset>
            </wp:positionH>
            <wp:positionV relativeFrom="paragraph">
              <wp:posOffset>-645795</wp:posOffset>
            </wp:positionV>
            <wp:extent cx="1800000" cy="1800000"/>
            <wp:effectExtent l="0" t="0" r="3810" b="381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E835C1">
        <w:rPr>
          <w:sz w:val="56"/>
          <w:szCs w:val="56"/>
        </w:rPr>
        <w:tab/>
      </w:r>
    </w:p>
    <w:bookmarkEnd w:id="2"/>
    <w:p w14:paraId="42858196" w14:textId="77777777" w:rsidR="007C20E7" w:rsidRPr="00BA66F5" w:rsidRDefault="007C20E7" w:rsidP="00226255">
      <w:pPr>
        <w:pStyle w:val="Kop1"/>
        <w:spacing w:line="276" w:lineRule="auto"/>
        <w:rPr>
          <w:color w:val="002060"/>
          <w:sz w:val="20"/>
          <w:szCs w:val="20"/>
        </w:rPr>
      </w:pPr>
    </w:p>
    <w:bookmarkEnd w:id="0"/>
    <w:p w14:paraId="16C91CF4" w14:textId="77777777" w:rsidR="00302710" w:rsidRDefault="00302710" w:rsidP="00302710">
      <w:pPr>
        <w:pStyle w:val="Kop1"/>
        <w:spacing w:line="276" w:lineRule="auto"/>
        <w:rPr>
          <w:rFonts w:asciiTheme="minorHAnsi" w:hAnsiTheme="minorHAnsi" w:cstheme="minorHAnsi"/>
          <w:b/>
          <w:bCs/>
          <w:spacing w:val="-10"/>
          <w:kern w:val="28"/>
          <w:sz w:val="56"/>
          <w:szCs w:val="56"/>
          <w:lang w:eastAsia="nl-NL"/>
        </w:rPr>
      </w:pPr>
      <w:r>
        <w:rPr>
          <w:rStyle w:val="TitelChar"/>
          <w:rFonts w:asciiTheme="minorHAnsi" w:hAnsiTheme="minorHAnsi" w:cstheme="minorHAnsi"/>
          <w:b/>
          <w:bCs/>
          <w:color w:val="002060"/>
        </w:rPr>
        <w:t>Bet</w:t>
      </w:r>
      <w:r w:rsidR="00C73459">
        <w:rPr>
          <w:rStyle w:val="TitelChar"/>
          <w:rFonts w:asciiTheme="minorHAnsi" w:hAnsiTheme="minorHAnsi" w:cstheme="minorHAnsi"/>
          <w:b/>
          <w:bCs/>
          <w:color w:val="002060"/>
        </w:rPr>
        <w:t>a</w:t>
      </w:r>
      <w:r>
        <w:rPr>
          <w:rStyle w:val="TitelChar"/>
          <w:rFonts w:asciiTheme="minorHAnsi" w:hAnsiTheme="minorHAnsi" w:cstheme="minorHAnsi"/>
          <w:b/>
          <w:bCs/>
          <w:color w:val="002060"/>
        </w:rPr>
        <w:t>albaar en beschikbaar</w:t>
      </w:r>
    </w:p>
    <w:p w14:paraId="3C687EBA" w14:textId="77777777" w:rsidR="00BA66F5" w:rsidRDefault="00BA66F5" w:rsidP="00302710">
      <w:pPr>
        <w:spacing w:after="0" w:line="240" w:lineRule="auto"/>
        <w:rPr>
          <w:rFonts w:eastAsia="Times New Roman" w:cstheme="minorHAnsi"/>
          <w:lang w:eastAsia="nl-NL"/>
        </w:rPr>
      </w:pPr>
    </w:p>
    <w:p w14:paraId="0FD2875B" w14:textId="77777777" w:rsidR="00302710" w:rsidRDefault="00302710" w:rsidP="00302710">
      <w:pPr>
        <w:spacing w:after="0" w:line="240" w:lineRule="auto"/>
        <w:rPr>
          <w:rFonts w:eastAsia="Times New Roman" w:cstheme="minorHAnsi"/>
          <w:lang w:eastAsia="nl-NL"/>
        </w:rPr>
      </w:pPr>
      <w:r>
        <w:rPr>
          <w:rFonts w:eastAsia="Times New Roman" w:cstheme="minorHAnsi"/>
          <w:lang w:eastAsia="nl-NL"/>
        </w:rPr>
        <w:t>Alle uitdagingen in het convenant vragen om solide plannen voor uitbreiding van de sociale voorraad in onze wijken. Dit is een grote en urgente opgave. De convenantpartners zetten zich in 2021 om zowel kwantitatief als kwalitatief tegemoet te komen aan de huisvestingsvraag van Tilburgers gespreid over de stad en in de dorpen.</w:t>
      </w:r>
    </w:p>
    <w:p w14:paraId="1A9F631C" w14:textId="77777777" w:rsidR="00302710" w:rsidRDefault="00302710" w:rsidP="00302710">
      <w:pPr>
        <w:spacing w:after="0" w:line="240" w:lineRule="auto"/>
        <w:rPr>
          <w:rFonts w:ascii="Arial" w:eastAsia="Times New Roman" w:hAnsi="Arial" w:cs="Times New Roman"/>
          <w:sz w:val="20"/>
          <w:szCs w:val="20"/>
          <w:lang w:eastAsia="nl-NL"/>
        </w:rPr>
      </w:pPr>
    </w:p>
    <w:p w14:paraId="6FA9F3B9" w14:textId="77777777" w:rsidR="00302710" w:rsidRDefault="00302710" w:rsidP="00302710">
      <w:pPr>
        <w:keepNext/>
        <w:keepLines/>
        <w:spacing w:before="40" w:after="0" w:line="240" w:lineRule="auto"/>
        <w:outlineLvl w:val="1"/>
        <w:rPr>
          <w:rFonts w:eastAsiaTheme="majorEastAsia" w:cstheme="minorHAnsi"/>
          <w:b/>
          <w:bCs/>
          <w:color w:val="002060"/>
          <w:sz w:val="26"/>
          <w:szCs w:val="26"/>
          <w:lang w:eastAsia="nl-NL"/>
        </w:rPr>
      </w:pPr>
      <w:r>
        <w:rPr>
          <w:rFonts w:eastAsiaTheme="majorEastAsia" w:cstheme="minorHAnsi"/>
          <w:b/>
          <w:bCs/>
          <w:color w:val="002060"/>
          <w:sz w:val="26"/>
          <w:szCs w:val="26"/>
          <w:lang w:eastAsia="nl-NL"/>
        </w:rPr>
        <w:t xml:space="preserve">Omvang en samenstelling van de sociale voorraad 2021 </w:t>
      </w:r>
    </w:p>
    <w:p w14:paraId="65F7F624" w14:textId="77777777" w:rsidR="00302710" w:rsidRDefault="00302710" w:rsidP="00302710">
      <w:pPr>
        <w:numPr>
          <w:ilvl w:val="0"/>
          <w:numId w:val="9"/>
        </w:numPr>
        <w:spacing w:after="0" w:line="240" w:lineRule="auto"/>
        <w:contextualSpacing/>
        <w:rPr>
          <w:rFonts w:eastAsia="Times New Roman" w:cstheme="minorHAnsi"/>
          <w:lang w:eastAsia="nl-NL"/>
        </w:rPr>
      </w:pPr>
      <w:r>
        <w:rPr>
          <w:rFonts w:eastAsia="Times New Roman" w:cstheme="minorHAnsi"/>
          <w:lang w:eastAsia="nl-NL"/>
        </w:rPr>
        <w:t xml:space="preserve">De corporaties realiseren in 2021 </w:t>
      </w:r>
      <w:r w:rsidR="000A5490">
        <w:rPr>
          <w:rFonts w:eastAsia="Times New Roman" w:cstheme="minorHAnsi"/>
          <w:lang w:eastAsia="nl-NL"/>
        </w:rPr>
        <w:t xml:space="preserve">362 </w:t>
      </w:r>
      <w:r>
        <w:rPr>
          <w:rFonts w:eastAsia="Times New Roman" w:cstheme="minorHAnsi"/>
          <w:lang w:eastAsia="nl-NL"/>
        </w:rPr>
        <w:t>nieuwe woningen</w:t>
      </w:r>
      <w:r w:rsidR="002226FF">
        <w:rPr>
          <w:rFonts w:eastAsia="Times New Roman" w:cstheme="minorHAnsi"/>
          <w:lang w:eastAsia="nl-NL"/>
        </w:rPr>
        <w:t xml:space="preserve">, </w:t>
      </w:r>
      <w:r w:rsidR="002226FF" w:rsidRPr="003F7040">
        <w:rPr>
          <w:rFonts w:eastAsia="Times New Roman" w:cstheme="minorHAnsi"/>
          <w:lang w:eastAsia="nl-NL"/>
        </w:rPr>
        <w:t xml:space="preserve">waarvan </w:t>
      </w:r>
      <w:r w:rsidR="000A5490" w:rsidRPr="00F70C5E">
        <w:rPr>
          <w:rFonts w:eastAsia="Times New Roman" w:cstheme="minorHAnsi"/>
          <w:lang w:eastAsia="nl-NL"/>
        </w:rPr>
        <w:t xml:space="preserve">1 </w:t>
      </w:r>
      <w:r w:rsidRPr="00F70C5E">
        <w:rPr>
          <w:rFonts w:eastAsia="Times New Roman" w:cstheme="minorHAnsi"/>
          <w:lang w:eastAsia="nl-NL"/>
        </w:rPr>
        <w:t>door</w:t>
      </w:r>
      <w:r>
        <w:rPr>
          <w:rFonts w:eastAsia="Times New Roman" w:cstheme="minorHAnsi"/>
          <w:lang w:eastAsia="nl-NL"/>
        </w:rPr>
        <w:t xml:space="preserve"> transformatie. Netto groeit de voorraad naar verwachting met </w:t>
      </w:r>
      <w:r w:rsidR="002226FF">
        <w:rPr>
          <w:rFonts w:eastAsia="Times New Roman" w:cstheme="minorHAnsi"/>
          <w:lang w:eastAsia="nl-NL"/>
        </w:rPr>
        <w:t xml:space="preserve">301 </w:t>
      </w:r>
      <w:r>
        <w:rPr>
          <w:rFonts w:eastAsia="Times New Roman" w:cstheme="minorHAnsi"/>
          <w:lang w:eastAsia="nl-NL"/>
        </w:rPr>
        <w:t>woningen. Dit is weergegeven in figuur 2.1.</w:t>
      </w:r>
    </w:p>
    <w:p w14:paraId="74AABFAE" w14:textId="77777777" w:rsidR="00302710" w:rsidRDefault="00302710" w:rsidP="00302710">
      <w:pPr>
        <w:numPr>
          <w:ilvl w:val="0"/>
          <w:numId w:val="9"/>
        </w:numPr>
        <w:spacing w:after="0" w:line="240" w:lineRule="auto"/>
        <w:contextualSpacing/>
        <w:rPr>
          <w:rFonts w:eastAsia="Times New Roman" w:cstheme="minorHAnsi"/>
          <w:lang w:eastAsia="nl-NL"/>
        </w:rPr>
      </w:pPr>
      <w:r>
        <w:rPr>
          <w:rFonts w:eastAsia="Times New Roman" w:cstheme="minorHAnsi"/>
          <w:lang w:eastAsia="nl-NL"/>
        </w:rPr>
        <w:t xml:space="preserve">Via het huurbeleid wordt geborgd dat de samenstelling van de voorraad in prijs voldoet aan de afgesproken bandbreedtes (figuur 2.2) </w:t>
      </w:r>
    </w:p>
    <w:p w14:paraId="55887909" w14:textId="77777777" w:rsidR="00302710" w:rsidRDefault="00302710" w:rsidP="00302710">
      <w:pPr>
        <w:numPr>
          <w:ilvl w:val="0"/>
          <w:numId w:val="9"/>
        </w:numPr>
        <w:spacing w:after="0" w:line="240" w:lineRule="auto"/>
        <w:contextualSpacing/>
        <w:rPr>
          <w:rFonts w:eastAsia="Times New Roman" w:cstheme="minorHAnsi"/>
          <w:lang w:eastAsia="nl-NL"/>
        </w:rPr>
      </w:pPr>
      <w:r>
        <w:rPr>
          <w:rFonts w:eastAsia="Times New Roman" w:cstheme="minorHAnsi"/>
          <w:lang w:eastAsia="nl-NL"/>
        </w:rPr>
        <w:t xml:space="preserve">De taskforce rondt de zoektocht naar een locatie voor </w:t>
      </w:r>
      <w:proofErr w:type="spellStart"/>
      <w:r>
        <w:rPr>
          <w:rFonts w:eastAsia="Times New Roman" w:cstheme="minorHAnsi"/>
          <w:lang w:eastAsia="nl-NL"/>
        </w:rPr>
        <w:t>flexwonen</w:t>
      </w:r>
      <w:proofErr w:type="spellEnd"/>
      <w:r>
        <w:rPr>
          <w:rFonts w:eastAsia="Times New Roman" w:cstheme="minorHAnsi"/>
          <w:lang w:eastAsia="nl-NL"/>
        </w:rPr>
        <w:t xml:space="preserve"> af met besluitvorming in de stuurgroep ‎convenant Wonen. ‎</w:t>
      </w:r>
    </w:p>
    <w:p w14:paraId="6F982DCD" w14:textId="77777777" w:rsidR="00302710" w:rsidRDefault="00302710" w:rsidP="00302710">
      <w:pPr>
        <w:numPr>
          <w:ilvl w:val="0"/>
          <w:numId w:val="9"/>
        </w:numPr>
        <w:spacing w:after="0" w:line="240" w:lineRule="auto"/>
        <w:contextualSpacing/>
        <w:rPr>
          <w:rFonts w:eastAsia="Times New Roman" w:cstheme="minorHAnsi"/>
          <w:lang w:eastAsia="nl-NL"/>
        </w:rPr>
      </w:pPr>
      <w:r>
        <w:rPr>
          <w:rFonts w:eastAsia="Times New Roman" w:cstheme="minorHAnsi"/>
          <w:lang w:eastAsia="nl-NL"/>
        </w:rPr>
        <w:t>Na nieuwbouw resteert een planvoorraad van ten minste 1.100 woningen. De Taskforce krijgt de opdracht om deze planvoorraad op peil te houden</w:t>
      </w:r>
    </w:p>
    <w:p w14:paraId="3C220204" w14:textId="77777777" w:rsidR="00302710" w:rsidRDefault="00302710" w:rsidP="00302710">
      <w:pPr>
        <w:spacing w:after="0" w:line="240" w:lineRule="auto"/>
        <w:ind w:left="720"/>
        <w:contextualSpacing/>
        <w:rPr>
          <w:rFonts w:ascii="Arial" w:eastAsia="Times New Roman" w:hAnsi="Arial" w:cs="Times New Roman"/>
          <w:sz w:val="20"/>
          <w:szCs w:val="20"/>
          <w:lang w:eastAsia="nl-NL"/>
        </w:rPr>
      </w:pPr>
      <w:r>
        <w:rPr>
          <w:rFonts w:eastAsia="Times New Roman" w:cstheme="minorHAnsi"/>
          <w:lang w:eastAsia="nl-NL"/>
        </w:rPr>
        <w:t xml:space="preserve">‎ </w:t>
      </w:r>
    </w:p>
    <w:p w14:paraId="7FB426B2" w14:textId="77777777" w:rsidR="00302710" w:rsidRDefault="00302710" w:rsidP="00302710">
      <w:pPr>
        <w:spacing w:after="0" w:line="240" w:lineRule="auto"/>
        <w:ind w:left="720"/>
        <w:contextualSpacing/>
        <w:rPr>
          <w:rFonts w:ascii="Arial" w:eastAsia="Times New Roman" w:hAnsi="Arial" w:cs="Times New Roman"/>
          <w:sz w:val="20"/>
          <w:szCs w:val="20"/>
          <w:lang w:eastAsia="nl-NL"/>
        </w:rPr>
      </w:pPr>
    </w:p>
    <w:p w14:paraId="3D3D734D" w14:textId="77777777" w:rsidR="00302710" w:rsidRDefault="00302710" w:rsidP="00302710">
      <w:pPr>
        <w:spacing w:after="0" w:line="240" w:lineRule="auto"/>
        <w:rPr>
          <w:rFonts w:eastAsia="Times New Roman" w:cs="Arial"/>
          <w:b/>
          <w:color w:val="002060"/>
          <w:sz w:val="20"/>
          <w:szCs w:val="20"/>
          <w:lang w:eastAsia="nl-NL"/>
        </w:rPr>
      </w:pPr>
      <w:r>
        <w:rPr>
          <w:rFonts w:eastAsia="Times New Roman" w:cs="Arial"/>
          <w:b/>
          <w:color w:val="002060"/>
          <w:sz w:val="20"/>
          <w:szCs w:val="20"/>
          <w:lang w:eastAsia="nl-NL"/>
        </w:rPr>
        <w:t>Figuur 2.1</w:t>
      </w:r>
      <w:r>
        <w:rPr>
          <w:rFonts w:eastAsia="Times New Roman" w:cs="Arial"/>
          <w:b/>
          <w:color w:val="002060"/>
          <w:sz w:val="20"/>
          <w:szCs w:val="20"/>
          <w:lang w:eastAsia="nl-NL"/>
        </w:rPr>
        <w:tab/>
        <w:t xml:space="preserve">Ontwikkeling </w:t>
      </w:r>
      <w:r w:rsidR="00BC2EBD">
        <w:rPr>
          <w:rFonts w:eastAsia="Times New Roman" w:cs="Arial"/>
          <w:b/>
          <w:color w:val="002060"/>
          <w:sz w:val="20"/>
          <w:szCs w:val="20"/>
          <w:lang w:eastAsia="nl-NL"/>
        </w:rPr>
        <w:t xml:space="preserve">netto groei </w:t>
      </w:r>
      <w:r>
        <w:rPr>
          <w:rFonts w:eastAsia="Times New Roman" w:cs="Arial"/>
          <w:b/>
          <w:color w:val="002060"/>
          <w:sz w:val="20"/>
          <w:szCs w:val="20"/>
          <w:lang w:eastAsia="nl-NL"/>
        </w:rPr>
        <w:t>zelfstandige sociale huurwoningen corporaties gezamenlijk</w:t>
      </w:r>
    </w:p>
    <w:p w14:paraId="797D1587" w14:textId="77777777" w:rsidR="00302710" w:rsidRDefault="00302710" w:rsidP="00302710">
      <w:pPr>
        <w:spacing w:after="0" w:line="240" w:lineRule="auto"/>
        <w:jc w:val="both"/>
        <w:rPr>
          <w:rFonts w:ascii="Arial" w:eastAsia="Times New Roman" w:hAnsi="Arial" w:cs="Times New Roman"/>
          <w:noProof/>
          <w:sz w:val="20"/>
          <w:szCs w:val="20"/>
          <w:lang w:eastAsia="nl-NL"/>
        </w:rPr>
      </w:pPr>
    </w:p>
    <w:p w14:paraId="4EAFE3F6" w14:textId="77777777" w:rsidR="001E65AD" w:rsidRDefault="002226FF" w:rsidP="004626C9">
      <w:pPr>
        <w:spacing w:after="0" w:line="240" w:lineRule="auto"/>
        <w:ind w:firstLine="709"/>
        <w:jc w:val="both"/>
        <w:rPr>
          <w:rFonts w:ascii="Arial" w:eastAsia="Times New Roman" w:hAnsi="Arial" w:cs="Times New Roman"/>
          <w:b/>
          <w:noProof/>
          <w:sz w:val="20"/>
          <w:szCs w:val="20"/>
          <w:lang w:eastAsia="nl-NL"/>
        </w:rPr>
      </w:pPr>
      <w:r w:rsidRPr="002226FF">
        <w:rPr>
          <w:rFonts w:ascii="Arial" w:eastAsia="Times New Roman" w:hAnsi="Arial" w:cs="Times New Roman"/>
          <w:b/>
          <w:noProof/>
          <w:sz w:val="20"/>
          <w:szCs w:val="20"/>
          <w:lang w:eastAsia="nl-NL"/>
        </w:rPr>
        <w:t xml:space="preserve"> </w:t>
      </w:r>
    </w:p>
    <w:p w14:paraId="4CC94163" w14:textId="77777777" w:rsidR="00302710" w:rsidRDefault="001E65AD" w:rsidP="004626C9">
      <w:pPr>
        <w:spacing w:after="0" w:line="240" w:lineRule="auto"/>
        <w:ind w:firstLine="709"/>
        <w:jc w:val="both"/>
        <w:rPr>
          <w:rFonts w:ascii="Arial" w:eastAsia="Times New Roman" w:hAnsi="Arial" w:cs="Times New Roman"/>
          <w:b/>
          <w:noProof/>
          <w:sz w:val="20"/>
          <w:szCs w:val="20"/>
          <w:lang w:eastAsia="nl-NL"/>
        </w:rPr>
      </w:pPr>
      <w:r>
        <w:rPr>
          <w:rFonts w:ascii="Arial" w:eastAsia="Times New Roman" w:hAnsi="Arial" w:cs="Times New Roman"/>
          <w:b/>
          <w:noProof/>
          <w:sz w:val="20"/>
          <w:szCs w:val="20"/>
          <w:lang w:eastAsia="nl-NL"/>
        </w:rPr>
        <w:drawing>
          <wp:inline distT="0" distB="0" distL="0" distR="0" wp14:anchorId="25EE2549" wp14:editId="1DB77A54">
            <wp:extent cx="2181225" cy="24479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6385" t="7949" r="26039" b="3225"/>
                    <a:stretch/>
                  </pic:blipFill>
                  <pic:spPr bwMode="auto">
                    <a:xfrm>
                      <a:off x="0" y="0"/>
                      <a:ext cx="2181225" cy="2447925"/>
                    </a:xfrm>
                    <a:prstGeom prst="rect">
                      <a:avLst/>
                    </a:prstGeom>
                    <a:noFill/>
                    <a:ln>
                      <a:noFill/>
                    </a:ln>
                    <a:extLst>
                      <a:ext uri="{53640926-AAD7-44D8-BBD7-CCE9431645EC}">
                        <a14:shadowObscured xmlns:a14="http://schemas.microsoft.com/office/drawing/2010/main"/>
                      </a:ext>
                    </a:extLst>
                  </pic:spPr>
                </pic:pic>
              </a:graphicData>
            </a:graphic>
          </wp:inline>
        </w:drawing>
      </w:r>
    </w:p>
    <w:p w14:paraId="5FDE57D1" w14:textId="77777777" w:rsidR="00302710" w:rsidRDefault="00302710" w:rsidP="00302710">
      <w:pPr>
        <w:spacing w:after="0" w:line="240" w:lineRule="auto"/>
        <w:rPr>
          <w:rFonts w:eastAsia="Times New Roman" w:cstheme="minorHAnsi"/>
          <w:lang w:eastAsia="nl-NL"/>
        </w:rPr>
      </w:pPr>
      <w:r>
        <w:rPr>
          <w:rFonts w:eastAsia="Times New Roman" w:cstheme="minorHAnsi"/>
          <w:lang w:eastAsia="nl-NL"/>
        </w:rPr>
        <w:t xml:space="preserve">In deze figuur is weergeven welke </w:t>
      </w:r>
      <w:r w:rsidR="000C7058">
        <w:rPr>
          <w:rFonts w:eastAsia="Times New Roman" w:cstheme="minorHAnsi"/>
          <w:lang w:eastAsia="nl-NL"/>
        </w:rPr>
        <w:t>netto groei</w:t>
      </w:r>
      <w:r>
        <w:rPr>
          <w:rFonts w:eastAsia="Times New Roman" w:cstheme="minorHAnsi"/>
          <w:lang w:eastAsia="nl-NL"/>
        </w:rPr>
        <w:t xml:space="preserve"> in 2020 is </w:t>
      </w:r>
      <w:r w:rsidR="00BD5833">
        <w:rPr>
          <w:rFonts w:eastAsia="Times New Roman" w:cstheme="minorHAnsi"/>
          <w:lang w:eastAsia="nl-NL"/>
        </w:rPr>
        <w:t>gerealiseerd</w:t>
      </w:r>
      <w:r>
        <w:rPr>
          <w:rFonts w:eastAsia="Times New Roman" w:cstheme="minorHAnsi"/>
          <w:lang w:eastAsia="nl-NL"/>
        </w:rPr>
        <w:t xml:space="preserve">, welke toevoegingen in 2021 worden </w:t>
      </w:r>
      <w:r w:rsidR="00BD5833">
        <w:rPr>
          <w:rFonts w:eastAsia="Times New Roman" w:cstheme="minorHAnsi"/>
          <w:lang w:eastAsia="nl-NL"/>
        </w:rPr>
        <w:t>verwacht</w:t>
      </w:r>
      <w:r>
        <w:rPr>
          <w:rFonts w:eastAsia="Times New Roman" w:cstheme="minorHAnsi"/>
          <w:lang w:eastAsia="nl-NL"/>
        </w:rPr>
        <w:t xml:space="preserve"> en wat de restantopgave is om de afspraak uit het convenant te realiseren.</w:t>
      </w:r>
    </w:p>
    <w:p w14:paraId="6FDBD97F" w14:textId="77777777" w:rsidR="00302710" w:rsidRDefault="00302710" w:rsidP="00302710">
      <w:pPr>
        <w:spacing w:after="0" w:line="240" w:lineRule="auto"/>
        <w:rPr>
          <w:rFonts w:eastAsia="Times New Roman" w:cs="Arial"/>
          <w:b/>
          <w:color w:val="002060"/>
          <w:sz w:val="20"/>
          <w:szCs w:val="20"/>
          <w:lang w:eastAsia="nl-NL"/>
        </w:rPr>
      </w:pPr>
    </w:p>
    <w:p w14:paraId="6033BE8B" w14:textId="77777777" w:rsidR="002226FF" w:rsidRDefault="002226FF" w:rsidP="00302710">
      <w:pPr>
        <w:spacing w:after="0" w:line="240" w:lineRule="auto"/>
        <w:rPr>
          <w:rFonts w:eastAsia="Times New Roman" w:cs="Arial"/>
          <w:b/>
          <w:color w:val="002060"/>
          <w:sz w:val="20"/>
          <w:szCs w:val="20"/>
          <w:lang w:eastAsia="nl-NL"/>
        </w:rPr>
      </w:pPr>
    </w:p>
    <w:p w14:paraId="3C21B96E" w14:textId="77777777" w:rsidR="002226FF" w:rsidRDefault="002226FF" w:rsidP="00302710">
      <w:pPr>
        <w:spacing w:after="0" w:line="240" w:lineRule="auto"/>
        <w:rPr>
          <w:rFonts w:eastAsia="Times New Roman" w:cs="Arial"/>
          <w:b/>
          <w:color w:val="002060"/>
          <w:sz w:val="20"/>
          <w:szCs w:val="20"/>
          <w:lang w:eastAsia="nl-NL"/>
        </w:rPr>
      </w:pPr>
    </w:p>
    <w:p w14:paraId="74D3901E" w14:textId="77777777" w:rsidR="00302710" w:rsidRDefault="00302710" w:rsidP="00126324">
      <w:pPr>
        <w:rPr>
          <w:rFonts w:eastAsia="Times New Roman" w:cs="Arial"/>
          <w:b/>
          <w:color w:val="002060"/>
          <w:sz w:val="20"/>
          <w:szCs w:val="20"/>
          <w:lang w:eastAsia="nl-NL"/>
        </w:rPr>
      </w:pPr>
      <w:r>
        <w:rPr>
          <w:rFonts w:eastAsia="Times New Roman" w:cs="Arial"/>
          <w:b/>
          <w:color w:val="002060"/>
          <w:sz w:val="20"/>
          <w:szCs w:val="20"/>
          <w:lang w:eastAsia="nl-NL"/>
        </w:rPr>
        <w:t>Figuur 2.2</w:t>
      </w:r>
      <w:r>
        <w:rPr>
          <w:rFonts w:eastAsia="Times New Roman" w:cs="Arial"/>
          <w:b/>
          <w:color w:val="002060"/>
          <w:sz w:val="20"/>
          <w:szCs w:val="20"/>
          <w:lang w:eastAsia="nl-NL"/>
        </w:rPr>
        <w:tab/>
        <w:t>Samenstelling sociale voorraad corporaties eind 2021</w:t>
      </w:r>
    </w:p>
    <w:p w14:paraId="734CC2F6" w14:textId="77777777" w:rsidR="003F7040" w:rsidRDefault="003F7040" w:rsidP="00302710">
      <w:pPr>
        <w:spacing w:after="0" w:line="240" w:lineRule="auto"/>
      </w:pPr>
    </w:p>
    <w:p w14:paraId="62E03F24" w14:textId="77777777" w:rsidR="00302710" w:rsidRDefault="002226FF" w:rsidP="00302710">
      <w:pPr>
        <w:spacing w:after="0" w:line="240" w:lineRule="auto"/>
        <w:rPr>
          <w:rFonts w:ascii="Arial" w:eastAsia="Times New Roman" w:hAnsi="Arial" w:cs="Times New Roman"/>
          <w:noProof/>
          <w:sz w:val="20"/>
          <w:szCs w:val="20"/>
          <w:lang w:eastAsia="nl-NL"/>
        </w:rPr>
      </w:pPr>
      <w:r w:rsidRPr="002226FF">
        <w:rPr>
          <w:noProof/>
          <w:lang w:eastAsia="nl-NL"/>
        </w:rPr>
        <w:drawing>
          <wp:inline distT="0" distB="0" distL="0" distR="0" wp14:anchorId="1A62D555" wp14:editId="7842D49D">
            <wp:extent cx="3933825" cy="24860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58" t="9375"/>
                    <a:stretch/>
                  </pic:blipFill>
                  <pic:spPr bwMode="auto">
                    <a:xfrm>
                      <a:off x="0" y="0"/>
                      <a:ext cx="3933825"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4FE337F2" w14:textId="77777777" w:rsidR="00302710" w:rsidRDefault="00302710" w:rsidP="00302710">
      <w:pPr>
        <w:spacing w:after="0" w:line="240" w:lineRule="auto"/>
        <w:rPr>
          <w:rFonts w:ascii="Arial" w:eastAsia="Times New Roman" w:hAnsi="Arial" w:cs="Times New Roman"/>
          <w:noProof/>
          <w:sz w:val="20"/>
          <w:szCs w:val="20"/>
          <w:lang w:eastAsia="nl-NL"/>
        </w:rPr>
      </w:pPr>
    </w:p>
    <w:p w14:paraId="5AE62005" w14:textId="77777777" w:rsidR="00302710" w:rsidRDefault="00302710" w:rsidP="00302710">
      <w:pPr>
        <w:spacing w:after="0" w:line="240" w:lineRule="auto"/>
        <w:rPr>
          <w:rFonts w:eastAsia="Times New Roman" w:cs="Arial"/>
          <w:spacing w:val="2"/>
          <w:lang w:eastAsia="nl-NL"/>
        </w:rPr>
      </w:pPr>
      <w:r>
        <w:rPr>
          <w:rFonts w:eastAsia="Times New Roman" w:cs="Arial"/>
          <w:spacing w:val="2"/>
          <w:lang w:eastAsia="nl-NL"/>
        </w:rPr>
        <w:t>In bijlage 2 is per corporatie inzicht gegeven in de ontwikkeling van de woningvoorraad. Deze voldoet eind 2021 voor de drie corporaties aan de afgesproken bandbreedtes in het convenant.</w:t>
      </w:r>
    </w:p>
    <w:p w14:paraId="4967493E" w14:textId="77777777" w:rsidR="00302710" w:rsidRDefault="00302710" w:rsidP="00302710">
      <w:pPr>
        <w:spacing w:after="0" w:line="240" w:lineRule="auto"/>
        <w:rPr>
          <w:rFonts w:eastAsia="Times New Roman" w:cs="Arial"/>
          <w:spacing w:val="2"/>
          <w:lang w:eastAsia="nl-NL"/>
        </w:rPr>
      </w:pPr>
    </w:p>
    <w:p w14:paraId="1A7198CE" w14:textId="77777777" w:rsidR="00302710" w:rsidRDefault="00302710" w:rsidP="00302710">
      <w:pPr>
        <w:keepNext/>
        <w:keepLines/>
        <w:spacing w:before="40" w:after="0" w:line="240" w:lineRule="auto"/>
        <w:outlineLvl w:val="1"/>
        <w:rPr>
          <w:rFonts w:eastAsiaTheme="majorEastAsia" w:cstheme="minorHAnsi"/>
          <w:b/>
          <w:bCs/>
          <w:color w:val="002060"/>
          <w:sz w:val="26"/>
          <w:szCs w:val="26"/>
          <w:lang w:eastAsia="nl-NL"/>
        </w:rPr>
      </w:pPr>
      <w:r>
        <w:rPr>
          <w:rFonts w:eastAsiaTheme="majorEastAsia" w:cstheme="minorHAnsi"/>
          <w:b/>
          <w:bCs/>
          <w:color w:val="002060"/>
          <w:sz w:val="26"/>
          <w:szCs w:val="26"/>
          <w:lang w:eastAsia="nl-NL"/>
        </w:rPr>
        <w:t>Studentenhuisvesting</w:t>
      </w:r>
    </w:p>
    <w:p w14:paraId="12FFE30B" w14:textId="77777777" w:rsidR="00302710" w:rsidRDefault="00302710" w:rsidP="00AD16E4">
      <w:pPr>
        <w:numPr>
          <w:ilvl w:val="0"/>
          <w:numId w:val="10"/>
        </w:numPr>
        <w:spacing w:after="0" w:line="240" w:lineRule="auto"/>
        <w:contextualSpacing/>
        <w:rPr>
          <w:rFonts w:eastAsia="Times New Roman" w:cs="Arial"/>
          <w:sz w:val="20"/>
          <w:szCs w:val="20"/>
          <w:lang w:eastAsia="nl-NL"/>
        </w:rPr>
      </w:pPr>
      <w:r>
        <w:rPr>
          <w:rFonts w:eastAsia="Times New Roman" w:cstheme="minorHAnsi"/>
          <w:lang w:eastAsia="nl-NL"/>
        </w:rPr>
        <w:t xml:space="preserve">We geven uitvoering aan de afspraken in het nog vast te stellen </w:t>
      </w:r>
      <w:r w:rsidR="009609EF">
        <w:rPr>
          <w:rFonts w:eastAsia="Times New Roman" w:cstheme="minorHAnsi"/>
          <w:lang w:eastAsia="nl-NL"/>
        </w:rPr>
        <w:t>C</w:t>
      </w:r>
      <w:r>
        <w:rPr>
          <w:rFonts w:eastAsia="Times New Roman" w:cstheme="minorHAnsi"/>
          <w:lang w:eastAsia="nl-NL"/>
        </w:rPr>
        <w:t>onvenant Studentenhuisvesting.</w:t>
      </w:r>
    </w:p>
    <w:p w14:paraId="7DB5C60E" w14:textId="77777777" w:rsidR="00AD16E4" w:rsidRPr="00AD16E4" w:rsidRDefault="00AD16E4" w:rsidP="00AD16E4">
      <w:pPr>
        <w:spacing w:after="0" w:line="240" w:lineRule="auto"/>
        <w:ind w:left="360"/>
        <w:contextualSpacing/>
        <w:rPr>
          <w:rFonts w:eastAsia="Times New Roman" w:cs="Arial"/>
          <w:sz w:val="20"/>
          <w:szCs w:val="20"/>
          <w:lang w:eastAsia="nl-NL"/>
        </w:rPr>
      </w:pPr>
    </w:p>
    <w:p w14:paraId="417BF59B" w14:textId="77777777" w:rsidR="00302710" w:rsidRDefault="00302710" w:rsidP="00302710">
      <w:pPr>
        <w:keepNext/>
        <w:keepLines/>
        <w:spacing w:before="40" w:after="0" w:line="240" w:lineRule="auto"/>
        <w:outlineLvl w:val="1"/>
        <w:rPr>
          <w:rFonts w:eastAsiaTheme="majorEastAsia" w:cstheme="minorHAnsi"/>
          <w:b/>
          <w:bCs/>
          <w:color w:val="002060"/>
          <w:sz w:val="26"/>
          <w:szCs w:val="26"/>
          <w:lang w:eastAsia="nl-NL"/>
        </w:rPr>
      </w:pPr>
      <w:r>
        <w:rPr>
          <w:rFonts w:eastAsiaTheme="majorEastAsia" w:cstheme="minorHAnsi"/>
          <w:b/>
          <w:bCs/>
          <w:color w:val="002060"/>
          <w:sz w:val="26"/>
          <w:szCs w:val="26"/>
          <w:lang w:eastAsia="nl-NL"/>
        </w:rPr>
        <w:t>Gebiedsgerichte uitwerking</w:t>
      </w:r>
    </w:p>
    <w:p w14:paraId="4B8A1226" w14:textId="77777777" w:rsidR="00302710" w:rsidRPr="00F478AD" w:rsidRDefault="00302710" w:rsidP="00302710">
      <w:pPr>
        <w:numPr>
          <w:ilvl w:val="0"/>
          <w:numId w:val="11"/>
        </w:numPr>
        <w:spacing w:after="0" w:line="240" w:lineRule="auto"/>
        <w:contextualSpacing/>
        <w:rPr>
          <w:rFonts w:eastAsia="Times New Roman" w:cstheme="minorHAnsi"/>
          <w:lang w:eastAsia="nl-NL"/>
        </w:rPr>
      </w:pPr>
      <w:r w:rsidRPr="00F478AD">
        <w:rPr>
          <w:rFonts w:eastAsia="Times New Roman" w:cstheme="minorHAnsi"/>
          <w:lang w:eastAsia="nl-NL"/>
        </w:rPr>
        <w:t>We werken de opgave om de leefbaarheid in kwetsbare buurten en wijken met veel corporatiebezit te verbeteren op wijkniveau uit om op basis daarvan aanvullende afspraken te maken die inhoudelijk richting geven aan de nieuwbouw- en transformatieopgave tot 2025 en de opdracht aan de Taskforce.</w:t>
      </w:r>
    </w:p>
    <w:p w14:paraId="0AE729A7" w14:textId="77777777" w:rsidR="00302710" w:rsidRPr="00F478AD" w:rsidRDefault="00302710" w:rsidP="00302710">
      <w:pPr>
        <w:numPr>
          <w:ilvl w:val="0"/>
          <w:numId w:val="11"/>
        </w:numPr>
        <w:spacing w:after="0" w:line="240" w:lineRule="auto"/>
        <w:contextualSpacing/>
        <w:rPr>
          <w:rFonts w:eastAsia="Times New Roman" w:cstheme="minorHAnsi"/>
          <w:lang w:eastAsia="nl-NL"/>
        </w:rPr>
      </w:pPr>
      <w:r w:rsidRPr="00F478AD">
        <w:rPr>
          <w:rFonts w:eastAsia="Times New Roman" w:cstheme="minorHAnsi"/>
          <w:lang w:eastAsia="nl-NL"/>
        </w:rPr>
        <w:t>De Taskforce stelt een acquisitieplan op voor huisvestingsmogelijkheden voor bijzondere ‎doelgroepen in sterkere buurten en wijken.</w:t>
      </w:r>
    </w:p>
    <w:p w14:paraId="6135AA15" w14:textId="77777777" w:rsidR="00302710" w:rsidRPr="00F478AD" w:rsidRDefault="00302710" w:rsidP="00302710">
      <w:pPr>
        <w:numPr>
          <w:ilvl w:val="0"/>
          <w:numId w:val="11"/>
        </w:numPr>
        <w:spacing w:after="0" w:line="240" w:lineRule="auto"/>
        <w:contextualSpacing/>
        <w:rPr>
          <w:rFonts w:eastAsia="Times New Roman" w:cstheme="minorHAnsi"/>
          <w:lang w:eastAsia="nl-NL"/>
        </w:rPr>
      </w:pPr>
      <w:r w:rsidRPr="00F478AD">
        <w:rPr>
          <w:rFonts w:eastAsia="Times New Roman" w:cstheme="minorHAnsi"/>
          <w:lang w:eastAsia="nl-NL"/>
        </w:rPr>
        <w:t xml:space="preserve">In 2021 dragen we </w:t>
      </w:r>
      <w:r w:rsidR="00BE70BF">
        <w:rPr>
          <w:rFonts w:eastAsia="Times New Roman" w:cstheme="minorHAnsi"/>
          <w:lang w:eastAsia="nl-NL"/>
        </w:rPr>
        <w:t>op basis van de doelen uit dit</w:t>
      </w:r>
      <w:r w:rsidR="00807D3F">
        <w:rPr>
          <w:rFonts w:eastAsia="Times New Roman" w:cstheme="minorHAnsi"/>
          <w:lang w:eastAsia="nl-NL"/>
        </w:rPr>
        <w:t xml:space="preserve"> c</w:t>
      </w:r>
      <w:r w:rsidRPr="00F478AD">
        <w:rPr>
          <w:rFonts w:eastAsia="Times New Roman" w:cstheme="minorHAnsi"/>
          <w:lang w:eastAsia="nl-NL"/>
        </w:rPr>
        <w:t>onvenant bij aan de PACT</w:t>
      </w:r>
      <w:r w:rsidR="003F7040" w:rsidRPr="00F478AD">
        <w:rPr>
          <w:rFonts w:eastAsia="Times New Roman" w:cstheme="minorHAnsi"/>
          <w:lang w:eastAsia="nl-NL"/>
        </w:rPr>
        <w:t>-</w:t>
      </w:r>
      <w:r w:rsidRPr="00F478AD">
        <w:rPr>
          <w:rFonts w:eastAsia="Times New Roman" w:cstheme="minorHAnsi"/>
          <w:lang w:eastAsia="nl-NL"/>
        </w:rPr>
        <w:t>aanpak</w:t>
      </w:r>
      <w:r w:rsidR="007E3416">
        <w:rPr>
          <w:rFonts w:eastAsia="Times New Roman" w:cstheme="minorHAnsi"/>
          <w:lang w:eastAsia="nl-NL"/>
        </w:rPr>
        <w:t>,</w:t>
      </w:r>
      <w:r w:rsidRPr="00F478AD">
        <w:rPr>
          <w:rFonts w:eastAsia="Times New Roman" w:cstheme="minorHAnsi"/>
          <w:lang w:eastAsia="nl-NL"/>
        </w:rPr>
        <w:t xml:space="preserve"> </w:t>
      </w:r>
      <w:r w:rsidR="00807D3F">
        <w:rPr>
          <w:rFonts w:eastAsia="Times New Roman" w:cstheme="minorHAnsi"/>
          <w:lang w:eastAsia="nl-NL"/>
        </w:rPr>
        <w:t>bijvoorbeeld</w:t>
      </w:r>
      <w:r w:rsidR="007D08FE">
        <w:rPr>
          <w:rFonts w:eastAsia="Times New Roman" w:cstheme="minorHAnsi"/>
          <w:lang w:eastAsia="nl-NL"/>
        </w:rPr>
        <w:t xml:space="preserve"> aan</w:t>
      </w:r>
      <w:r w:rsidRPr="00F478AD">
        <w:rPr>
          <w:rFonts w:eastAsia="Times New Roman" w:cstheme="minorHAnsi"/>
          <w:lang w:eastAsia="nl-NL"/>
        </w:rPr>
        <w:t xml:space="preserve"> een stedenbouwkundige gebieds- en verdichtingsvisie voor Tilburg Noord. </w:t>
      </w:r>
    </w:p>
    <w:p w14:paraId="62CACD3B" w14:textId="77777777" w:rsidR="00302710" w:rsidRDefault="00302710" w:rsidP="00302710">
      <w:pPr>
        <w:spacing w:after="0" w:line="240" w:lineRule="auto"/>
        <w:ind w:left="720"/>
        <w:contextualSpacing/>
        <w:rPr>
          <w:rFonts w:ascii="Arial" w:eastAsia="Times New Roman" w:hAnsi="Arial" w:cs="Times New Roman"/>
          <w:sz w:val="20"/>
          <w:szCs w:val="20"/>
          <w:lang w:eastAsia="nl-NL"/>
        </w:rPr>
      </w:pPr>
    </w:p>
    <w:p w14:paraId="193035F7" w14:textId="77777777" w:rsidR="00302710" w:rsidRDefault="00302710" w:rsidP="00302710">
      <w:pPr>
        <w:keepNext/>
        <w:keepLines/>
        <w:spacing w:before="40" w:after="0" w:line="240" w:lineRule="auto"/>
        <w:outlineLvl w:val="1"/>
        <w:rPr>
          <w:rFonts w:eastAsiaTheme="majorEastAsia" w:cstheme="minorHAnsi"/>
          <w:b/>
          <w:bCs/>
          <w:color w:val="002060"/>
          <w:sz w:val="26"/>
          <w:szCs w:val="26"/>
          <w:lang w:eastAsia="nl-NL"/>
        </w:rPr>
      </w:pPr>
      <w:r>
        <w:rPr>
          <w:rFonts w:eastAsiaTheme="majorEastAsia" w:cstheme="minorHAnsi"/>
          <w:b/>
          <w:bCs/>
          <w:color w:val="002060"/>
          <w:sz w:val="26"/>
          <w:szCs w:val="26"/>
          <w:lang w:eastAsia="nl-NL"/>
        </w:rPr>
        <w:t>Woonlasten</w:t>
      </w:r>
    </w:p>
    <w:p w14:paraId="6992FCED" w14:textId="77777777" w:rsidR="00302710" w:rsidRDefault="00302710" w:rsidP="00302710">
      <w:pPr>
        <w:numPr>
          <w:ilvl w:val="0"/>
          <w:numId w:val="12"/>
        </w:numPr>
        <w:spacing w:after="0" w:line="240" w:lineRule="auto"/>
        <w:contextualSpacing/>
        <w:rPr>
          <w:rFonts w:eastAsia="Times New Roman" w:cstheme="minorHAnsi"/>
          <w:lang w:eastAsia="nl-NL"/>
        </w:rPr>
      </w:pPr>
      <w:bookmarkStart w:id="3" w:name="_Hlk52951688"/>
      <w:r>
        <w:rPr>
          <w:rFonts w:eastAsia="Times New Roman" w:cstheme="minorHAnsi"/>
          <w:lang w:eastAsia="nl-NL"/>
        </w:rPr>
        <w:t xml:space="preserve">Bij inkomensafhankelijke huurverhoging en wanneer de meeropbrengst hiervan buiten de huursom wordt gehouden, dan wordt de meeropbrengst benut voor investeringen in het </w:t>
      </w:r>
      <w:bookmarkEnd w:id="3"/>
      <w:r>
        <w:rPr>
          <w:rFonts w:eastAsia="Times New Roman" w:cstheme="minorHAnsi"/>
          <w:lang w:eastAsia="nl-NL"/>
        </w:rPr>
        <w:t>kader van deze prestatieafspraken.</w:t>
      </w:r>
    </w:p>
    <w:p w14:paraId="46FDF2C7" w14:textId="77777777" w:rsidR="00302710" w:rsidRDefault="00302710" w:rsidP="00302710">
      <w:pPr>
        <w:numPr>
          <w:ilvl w:val="0"/>
          <w:numId w:val="12"/>
        </w:numPr>
        <w:spacing w:after="0" w:line="240" w:lineRule="auto"/>
        <w:contextualSpacing/>
        <w:rPr>
          <w:rFonts w:eastAsia="Times New Roman" w:cstheme="minorHAnsi"/>
          <w:lang w:eastAsia="nl-NL"/>
        </w:rPr>
      </w:pPr>
      <w:r>
        <w:rPr>
          <w:rFonts w:eastAsia="Times New Roman" w:cstheme="minorHAnsi"/>
          <w:lang w:eastAsia="nl-NL"/>
        </w:rPr>
        <w:t>Wanneer er sprake is van een mismatch tussen woonlasten en inkomen, leveren we individueel maatwerk. In het Convenant Wonen zijn de afspraken en kaders opgenomen.</w:t>
      </w:r>
    </w:p>
    <w:p w14:paraId="17579E9A" w14:textId="77777777" w:rsidR="00302710" w:rsidRDefault="00302710" w:rsidP="00302710">
      <w:pPr>
        <w:spacing w:after="0" w:line="240" w:lineRule="auto"/>
        <w:rPr>
          <w:rFonts w:eastAsia="Times New Roman" w:cstheme="minorHAnsi"/>
          <w:lang w:eastAsia="nl-NL"/>
        </w:rPr>
      </w:pPr>
    </w:p>
    <w:p w14:paraId="176C396A" w14:textId="77777777" w:rsidR="00302710" w:rsidRDefault="00302710" w:rsidP="00302710">
      <w:pPr>
        <w:keepNext/>
        <w:keepLines/>
        <w:spacing w:before="40" w:after="0" w:line="240" w:lineRule="auto"/>
        <w:outlineLvl w:val="1"/>
        <w:rPr>
          <w:rFonts w:eastAsiaTheme="majorEastAsia" w:cstheme="minorHAnsi"/>
          <w:b/>
          <w:bCs/>
          <w:color w:val="002060"/>
          <w:sz w:val="26"/>
          <w:szCs w:val="26"/>
          <w:lang w:eastAsia="nl-NL"/>
        </w:rPr>
      </w:pPr>
      <w:bookmarkStart w:id="4" w:name="_Hlk52952092"/>
      <w:r>
        <w:rPr>
          <w:rFonts w:eastAsiaTheme="majorEastAsia" w:cstheme="minorHAnsi"/>
          <w:b/>
          <w:bCs/>
          <w:color w:val="002060"/>
          <w:sz w:val="26"/>
          <w:szCs w:val="26"/>
          <w:lang w:eastAsia="nl-NL"/>
        </w:rPr>
        <w:t>Monitor</w:t>
      </w:r>
    </w:p>
    <w:p w14:paraId="2DE34537" w14:textId="77777777" w:rsidR="00302710" w:rsidRDefault="00302710" w:rsidP="00302710">
      <w:pPr>
        <w:numPr>
          <w:ilvl w:val="0"/>
          <w:numId w:val="13"/>
        </w:numPr>
        <w:spacing w:after="0" w:line="240" w:lineRule="auto"/>
        <w:contextualSpacing/>
        <w:rPr>
          <w:rFonts w:ascii="Arial" w:eastAsia="Times New Roman" w:hAnsi="Arial" w:cs="Times New Roman"/>
          <w:sz w:val="20"/>
          <w:szCs w:val="20"/>
          <w:lang w:eastAsia="nl-NL"/>
        </w:rPr>
      </w:pPr>
      <w:r>
        <w:rPr>
          <w:rFonts w:eastAsia="Times New Roman" w:cstheme="minorHAnsi"/>
          <w:lang w:eastAsia="nl-NL"/>
        </w:rPr>
        <w:t xml:space="preserve">We beoordelen het effect van onze afspraken voor woningzoekenden op basis van de monitor </w:t>
      </w:r>
      <w:r w:rsidR="0047660F">
        <w:rPr>
          <w:rFonts w:eastAsia="Times New Roman" w:cstheme="minorHAnsi"/>
          <w:lang w:eastAsia="nl-NL"/>
        </w:rPr>
        <w:t xml:space="preserve">van </w:t>
      </w:r>
      <w:proofErr w:type="spellStart"/>
      <w:r w:rsidR="0047660F">
        <w:rPr>
          <w:rFonts w:eastAsia="Times New Roman" w:cstheme="minorHAnsi"/>
          <w:lang w:eastAsia="nl-NL"/>
        </w:rPr>
        <w:t>W</w:t>
      </w:r>
      <w:r>
        <w:rPr>
          <w:rFonts w:eastAsia="Times New Roman" w:cstheme="minorHAnsi"/>
          <w:lang w:eastAsia="nl-NL"/>
        </w:rPr>
        <w:t>iZ</w:t>
      </w:r>
      <w:proofErr w:type="spellEnd"/>
      <w:r>
        <w:rPr>
          <w:rFonts w:eastAsia="Times New Roman" w:cstheme="minorHAnsi"/>
          <w:lang w:eastAsia="nl-NL"/>
        </w:rPr>
        <w:t>.</w:t>
      </w:r>
      <w:bookmarkEnd w:id="4"/>
    </w:p>
    <w:p w14:paraId="02E3212E" w14:textId="77777777" w:rsidR="005359CE" w:rsidRDefault="005359CE" w:rsidP="005359CE"/>
    <w:p w14:paraId="5E7C9F27" w14:textId="77777777" w:rsidR="005359CE" w:rsidRDefault="005359CE" w:rsidP="005359CE"/>
    <w:p w14:paraId="6DF272E9" w14:textId="77777777" w:rsidR="005359CE" w:rsidRDefault="005359CE" w:rsidP="005359CE"/>
    <w:p w14:paraId="092F3A07" w14:textId="77777777" w:rsidR="005359CE" w:rsidRDefault="005359CE" w:rsidP="005359CE"/>
    <w:p w14:paraId="73D1C8E0" w14:textId="77777777" w:rsidR="00784416" w:rsidRDefault="00784416" w:rsidP="00E835C1">
      <w:pPr>
        <w:pStyle w:val="Kop1"/>
        <w:spacing w:line="276" w:lineRule="auto"/>
        <w:rPr>
          <w:sz w:val="56"/>
          <w:szCs w:val="56"/>
        </w:rPr>
      </w:pPr>
      <w:r>
        <w:rPr>
          <w:rFonts w:asciiTheme="minorHAnsi" w:hAnsiTheme="minorHAnsi" w:cstheme="minorHAnsi"/>
          <w:b/>
          <w:bCs/>
          <w:noProof/>
          <w:color w:val="002060"/>
          <w:spacing w:val="-10"/>
          <w:kern w:val="28"/>
          <w:sz w:val="56"/>
          <w:szCs w:val="56"/>
          <w:lang w:eastAsia="nl-NL"/>
        </w:rPr>
        <w:drawing>
          <wp:anchor distT="0" distB="0" distL="114300" distR="114300" simplePos="0" relativeHeight="251663360" behindDoc="1" locked="0" layoutInCell="1" allowOverlap="1" wp14:anchorId="2A0FBA8F" wp14:editId="4C9EF739">
            <wp:simplePos x="0" y="0"/>
            <wp:positionH relativeFrom="column">
              <wp:posOffset>-149860</wp:posOffset>
            </wp:positionH>
            <wp:positionV relativeFrom="paragraph">
              <wp:posOffset>-137795</wp:posOffset>
            </wp:positionV>
            <wp:extent cx="1845945" cy="1799590"/>
            <wp:effectExtent l="0" t="0" r="0" b="381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5"/>
                    <a:stretch>
                      <a:fillRect/>
                    </a:stretch>
                  </pic:blipFill>
                  <pic:spPr>
                    <a:xfrm>
                      <a:off x="0" y="0"/>
                      <a:ext cx="1845945" cy="1799590"/>
                    </a:xfrm>
                    <a:prstGeom prst="rect">
                      <a:avLst/>
                    </a:prstGeom>
                  </pic:spPr>
                </pic:pic>
              </a:graphicData>
            </a:graphic>
            <wp14:sizeRelH relativeFrom="margin">
              <wp14:pctWidth>0</wp14:pctWidth>
            </wp14:sizeRelH>
            <wp14:sizeRelV relativeFrom="margin">
              <wp14:pctHeight>0</wp14:pctHeight>
            </wp14:sizeRelV>
          </wp:anchor>
        </w:drawing>
      </w:r>
    </w:p>
    <w:p w14:paraId="52142B44" w14:textId="77777777" w:rsidR="00E835C1" w:rsidRDefault="00E835C1" w:rsidP="00E835C1">
      <w:pPr>
        <w:pStyle w:val="Kop1"/>
        <w:spacing w:line="276" w:lineRule="auto"/>
        <w:rPr>
          <w:rStyle w:val="TitelChar"/>
          <w:rFonts w:asciiTheme="minorHAnsi" w:hAnsiTheme="minorHAnsi" w:cstheme="minorHAnsi"/>
          <w:b/>
          <w:bCs/>
          <w:color w:val="002060"/>
        </w:rPr>
      </w:pPr>
    </w:p>
    <w:p w14:paraId="6ACCAD23" w14:textId="77777777" w:rsidR="00E835C1" w:rsidRPr="00BA66F5" w:rsidRDefault="00E835C1" w:rsidP="00E835C1">
      <w:pPr>
        <w:pStyle w:val="Kop1"/>
        <w:spacing w:line="276" w:lineRule="auto"/>
        <w:rPr>
          <w:rStyle w:val="TitelChar"/>
          <w:rFonts w:asciiTheme="minorHAnsi" w:hAnsiTheme="minorHAnsi" w:cstheme="minorHAnsi"/>
          <w:b/>
          <w:bCs/>
          <w:color w:val="002060"/>
          <w:sz w:val="20"/>
          <w:szCs w:val="20"/>
        </w:rPr>
      </w:pPr>
    </w:p>
    <w:p w14:paraId="491B04F6" w14:textId="77777777" w:rsidR="00784416" w:rsidRPr="00C43C4A" w:rsidRDefault="00784416" w:rsidP="00784416">
      <w:pPr>
        <w:pStyle w:val="Kop1"/>
        <w:spacing w:line="276" w:lineRule="auto"/>
        <w:rPr>
          <w:rFonts w:asciiTheme="minorHAnsi" w:hAnsiTheme="minorHAnsi" w:cstheme="minorHAnsi"/>
          <w:b/>
          <w:bCs/>
          <w:spacing w:val="-10"/>
          <w:kern w:val="28"/>
          <w:sz w:val="56"/>
          <w:szCs w:val="56"/>
          <w:lang w:eastAsia="nl-NL"/>
        </w:rPr>
      </w:pPr>
      <w:r>
        <w:rPr>
          <w:rStyle w:val="TitelChar"/>
          <w:rFonts w:asciiTheme="minorHAnsi" w:hAnsiTheme="minorHAnsi" w:cstheme="minorHAnsi"/>
          <w:b/>
          <w:bCs/>
          <w:color w:val="002060"/>
        </w:rPr>
        <w:t>Zelfredzaam en leefbaar</w:t>
      </w:r>
    </w:p>
    <w:p w14:paraId="2C9A24EA" w14:textId="77777777" w:rsidR="00870D91" w:rsidRDefault="00870D91" w:rsidP="00F70C5E">
      <w:pPr>
        <w:pStyle w:val="Kop2"/>
        <w:rPr>
          <w:rFonts w:asciiTheme="minorHAnsi" w:hAnsiTheme="minorHAnsi" w:cstheme="minorHAnsi"/>
          <w:b/>
          <w:bCs/>
          <w:color w:val="002060"/>
          <w:lang w:eastAsia="nl-NL"/>
        </w:rPr>
      </w:pPr>
    </w:p>
    <w:p w14:paraId="3086ECCA" w14:textId="77777777" w:rsidR="00717A84" w:rsidRPr="00F70C5E" w:rsidRDefault="00717A84" w:rsidP="00F70C5E">
      <w:pPr>
        <w:pStyle w:val="Kop2"/>
        <w:rPr>
          <w:rFonts w:asciiTheme="minorHAnsi" w:hAnsiTheme="minorHAnsi" w:cstheme="minorHAnsi"/>
          <w:b/>
          <w:bCs/>
          <w:color w:val="002060"/>
          <w:lang w:eastAsia="nl-NL"/>
        </w:rPr>
      </w:pPr>
      <w:r w:rsidRPr="00F70C5E">
        <w:rPr>
          <w:rFonts w:asciiTheme="minorHAnsi" w:hAnsiTheme="minorHAnsi" w:cstheme="minorHAnsi"/>
          <w:b/>
          <w:bCs/>
          <w:color w:val="002060"/>
          <w:lang w:eastAsia="nl-NL"/>
        </w:rPr>
        <w:t>Samenwerking met zorg en welzijn bij huisvesting</w:t>
      </w:r>
    </w:p>
    <w:p w14:paraId="4336DBAC" w14:textId="77777777" w:rsidR="00717A84" w:rsidRPr="005359CE" w:rsidRDefault="00717A84" w:rsidP="005359CE">
      <w:pPr>
        <w:pStyle w:val="Lijstalinea"/>
        <w:numPr>
          <w:ilvl w:val="0"/>
          <w:numId w:val="8"/>
        </w:numPr>
        <w:spacing w:after="0" w:line="240" w:lineRule="auto"/>
        <w:rPr>
          <w:rFonts w:cstheme="minorHAnsi"/>
        </w:rPr>
      </w:pPr>
      <w:r w:rsidRPr="005359CE">
        <w:rPr>
          <w:rFonts w:cstheme="minorHAnsi"/>
        </w:rPr>
        <w:t xml:space="preserve">Samen met zorg- en welzijnspartners geven we uitvoering aan de uitvoeringsagenda voor 2021 (output </w:t>
      </w:r>
      <w:r w:rsidR="00C76D6C">
        <w:rPr>
          <w:rFonts w:cstheme="minorHAnsi"/>
        </w:rPr>
        <w:t xml:space="preserve">van de </w:t>
      </w:r>
      <w:r w:rsidRPr="005359CE">
        <w:rPr>
          <w:rFonts w:cstheme="minorHAnsi"/>
        </w:rPr>
        <w:t xml:space="preserve">samenwerkingstafel). </w:t>
      </w:r>
    </w:p>
    <w:p w14:paraId="2A962A9B" w14:textId="77777777" w:rsidR="00717A84" w:rsidRPr="005359CE" w:rsidRDefault="00717A84" w:rsidP="005359CE">
      <w:pPr>
        <w:pStyle w:val="Lijstalinea"/>
        <w:numPr>
          <w:ilvl w:val="0"/>
          <w:numId w:val="8"/>
        </w:numPr>
        <w:spacing w:after="0" w:line="240" w:lineRule="auto"/>
        <w:rPr>
          <w:rFonts w:cstheme="minorHAnsi"/>
        </w:rPr>
      </w:pPr>
      <w:r w:rsidRPr="005359CE">
        <w:rPr>
          <w:rFonts w:cstheme="minorHAnsi"/>
        </w:rPr>
        <w:t>In het traject 'Weer thuis!'‎ voeren de corporaties, gemeenten en ‎zorgaanbieders in de regio Hart van Brabant de afspraken uit die in 2020 zijn vastgelegd in het Uitstroomconvenant. In 2021 maken we een start met het regionale matchingspunt en werken we samen aan de uitwerkingsopgaven. Doel is om de uitstroom uit voorzieningen en de leefbaarheid in de wijken te verbeteren (output</w:t>
      </w:r>
      <w:r w:rsidR="00C76D6C">
        <w:rPr>
          <w:rFonts w:cstheme="minorHAnsi"/>
        </w:rPr>
        <w:t xml:space="preserve"> is een</w:t>
      </w:r>
      <w:r w:rsidRPr="005359CE">
        <w:rPr>
          <w:rFonts w:cstheme="minorHAnsi"/>
        </w:rPr>
        <w:t xml:space="preserve"> Uitstroomconvenant en </w:t>
      </w:r>
      <w:r w:rsidR="00C76D6C">
        <w:rPr>
          <w:rFonts w:cstheme="minorHAnsi"/>
        </w:rPr>
        <w:t xml:space="preserve">een </w:t>
      </w:r>
      <w:r w:rsidRPr="005359CE">
        <w:rPr>
          <w:rFonts w:cstheme="minorHAnsi"/>
        </w:rPr>
        <w:t>Matchingstafel)</w:t>
      </w:r>
      <w:r w:rsidR="00305509">
        <w:rPr>
          <w:rFonts w:cstheme="minorHAnsi"/>
        </w:rPr>
        <w:t>.</w:t>
      </w:r>
    </w:p>
    <w:p w14:paraId="5DED3CF8" w14:textId="77777777" w:rsidR="00717A84" w:rsidRPr="00837CA3" w:rsidRDefault="00717A84" w:rsidP="005359CE">
      <w:pPr>
        <w:pStyle w:val="Lijstalinea"/>
        <w:numPr>
          <w:ilvl w:val="0"/>
          <w:numId w:val="8"/>
        </w:numPr>
        <w:spacing w:after="0" w:line="240" w:lineRule="auto"/>
        <w:rPr>
          <w:rFonts w:cstheme="minorHAnsi"/>
        </w:rPr>
      </w:pPr>
      <w:r w:rsidRPr="005359CE">
        <w:rPr>
          <w:rFonts w:cstheme="minorHAnsi"/>
        </w:rPr>
        <w:t xml:space="preserve">Met de GGZ, de toegang en het Zorg en Veiligheidshuis maken we afspraken over maatregelen </w:t>
      </w:r>
      <w:r w:rsidRPr="00837CA3">
        <w:rPr>
          <w:rFonts w:cstheme="minorHAnsi"/>
        </w:rPr>
        <w:t>bij overlast en de rol die alle partijen daarin op zich nemen. De verantwoordelijkheid voor omwonenden en hoe op te schalen bij incidenten zijn opgenomen in deze afspraken.</w:t>
      </w:r>
    </w:p>
    <w:p w14:paraId="7148ECED" w14:textId="77777777" w:rsidR="00717A84" w:rsidRPr="00837CA3" w:rsidRDefault="00717A84" w:rsidP="005359CE">
      <w:pPr>
        <w:pStyle w:val="Lijstalinea"/>
        <w:numPr>
          <w:ilvl w:val="0"/>
          <w:numId w:val="8"/>
        </w:numPr>
        <w:spacing w:after="0" w:line="240" w:lineRule="auto"/>
        <w:rPr>
          <w:rFonts w:cstheme="minorHAnsi"/>
        </w:rPr>
      </w:pPr>
      <w:r w:rsidRPr="00837CA3">
        <w:rPr>
          <w:rFonts w:cstheme="minorHAnsi"/>
        </w:rPr>
        <w:t>Sommige situaties vragen om snel handelen. We zetten daarom in op een efficiënte afhandeling van meldingen van zorg en overlast bij onder andere de Toegang.</w:t>
      </w:r>
    </w:p>
    <w:p w14:paraId="15B64373" w14:textId="77777777" w:rsidR="00717A84" w:rsidRPr="00837CA3" w:rsidRDefault="00717A84" w:rsidP="005359CE">
      <w:pPr>
        <w:pStyle w:val="Lijstalinea"/>
        <w:ind w:left="705"/>
        <w:rPr>
          <w:rFonts w:cstheme="minorHAnsi"/>
        </w:rPr>
      </w:pPr>
    </w:p>
    <w:p w14:paraId="0C46564B" w14:textId="77777777" w:rsidR="00717A84" w:rsidRPr="00837CA3" w:rsidRDefault="00717A84" w:rsidP="00717A84">
      <w:pPr>
        <w:pStyle w:val="Kop2"/>
        <w:rPr>
          <w:rFonts w:asciiTheme="minorHAnsi" w:hAnsiTheme="minorHAnsi" w:cstheme="minorHAnsi"/>
        </w:rPr>
      </w:pPr>
      <w:r w:rsidRPr="00837CA3">
        <w:rPr>
          <w:rFonts w:asciiTheme="minorHAnsi" w:hAnsiTheme="minorHAnsi" w:cstheme="minorHAnsi"/>
          <w:b/>
          <w:bCs/>
          <w:color w:val="002060"/>
          <w:lang w:eastAsia="nl-NL"/>
        </w:rPr>
        <w:t>Huisvesting bijzondere doelgroepen</w:t>
      </w:r>
    </w:p>
    <w:p w14:paraId="0169219D" w14:textId="77777777" w:rsidR="00717A84" w:rsidRPr="005359CE" w:rsidRDefault="00717A84" w:rsidP="005359CE">
      <w:pPr>
        <w:pStyle w:val="Lijstalinea"/>
        <w:numPr>
          <w:ilvl w:val="0"/>
          <w:numId w:val="6"/>
        </w:numPr>
        <w:spacing w:after="0" w:line="240" w:lineRule="auto"/>
        <w:rPr>
          <w:rFonts w:cstheme="minorHAnsi"/>
        </w:rPr>
      </w:pPr>
      <w:r w:rsidRPr="00837CA3">
        <w:rPr>
          <w:rFonts w:cstheme="minorHAnsi"/>
        </w:rPr>
        <w:t>We maken als verdieping op de gebieds</w:t>
      </w:r>
      <w:r w:rsidR="00452E07">
        <w:rPr>
          <w:rFonts w:cstheme="minorHAnsi"/>
        </w:rPr>
        <w:t>gerichte uitwerking van de opgave</w:t>
      </w:r>
      <w:r w:rsidRPr="00837CA3">
        <w:rPr>
          <w:rFonts w:cstheme="minorHAnsi"/>
        </w:rPr>
        <w:t xml:space="preserve"> voor de twee wijken een concrete analyse van de huisvesting van bijzondere doelgroepen. We brengen het woonaanbod en voorzieningenniveau van de twee wijken in kaart</w:t>
      </w:r>
      <w:r w:rsidR="00452E07">
        <w:rPr>
          <w:rFonts w:cstheme="minorHAnsi"/>
        </w:rPr>
        <w:t xml:space="preserve">, </w:t>
      </w:r>
      <w:r w:rsidRPr="00837CA3">
        <w:rPr>
          <w:rFonts w:cstheme="minorHAnsi"/>
        </w:rPr>
        <w:t>onderzoeken welke match we kunnen maken met bijzondere doelgroepen</w:t>
      </w:r>
      <w:r w:rsidRPr="005359CE">
        <w:rPr>
          <w:rFonts w:cstheme="minorHAnsi"/>
        </w:rPr>
        <w:t xml:space="preserve"> en welke aanvullende acties nog nodig zijn. </w:t>
      </w:r>
    </w:p>
    <w:p w14:paraId="393B3783" w14:textId="77777777" w:rsidR="00717A84" w:rsidRPr="005359CE" w:rsidRDefault="00717A84" w:rsidP="005359CE">
      <w:pPr>
        <w:pStyle w:val="Lijstalinea"/>
        <w:numPr>
          <w:ilvl w:val="0"/>
          <w:numId w:val="6"/>
        </w:numPr>
        <w:spacing w:after="0" w:line="240" w:lineRule="auto"/>
        <w:rPr>
          <w:rFonts w:cstheme="minorHAnsi"/>
        </w:rPr>
      </w:pPr>
      <w:r w:rsidRPr="005359CE">
        <w:rPr>
          <w:rFonts w:cstheme="minorHAnsi"/>
        </w:rPr>
        <w:t>We starten met de realisatie van twee projecten, een voor ‎Gemengd wonen en een voor Prikkelarm wonen. Voor beide concepten werken we een zorg- en beheerconcept uit. Zo verkennen we ook nieuwe manieren van financiering van zorg. Ook bij een bestaande locatie (</w:t>
      </w:r>
      <w:proofErr w:type="spellStart"/>
      <w:r w:rsidRPr="005359CE">
        <w:rPr>
          <w:rFonts w:cstheme="minorHAnsi"/>
        </w:rPr>
        <w:t>Schutsboomhof</w:t>
      </w:r>
      <w:proofErr w:type="spellEnd"/>
      <w:r w:rsidRPr="005359CE">
        <w:rPr>
          <w:rFonts w:cstheme="minorHAnsi"/>
        </w:rPr>
        <w:t>) verkennen we nieuwe manieren van financiering van zorg.</w:t>
      </w:r>
    </w:p>
    <w:p w14:paraId="2FCD6E44" w14:textId="77777777" w:rsidR="00717A84" w:rsidRPr="005359CE" w:rsidRDefault="00717A84" w:rsidP="005359CE">
      <w:pPr>
        <w:pStyle w:val="Lijstalinea"/>
        <w:numPr>
          <w:ilvl w:val="0"/>
          <w:numId w:val="6"/>
        </w:numPr>
        <w:spacing w:after="0" w:line="240" w:lineRule="auto"/>
        <w:rPr>
          <w:rFonts w:cstheme="minorHAnsi"/>
        </w:rPr>
      </w:pPr>
      <w:r w:rsidRPr="005359CE">
        <w:rPr>
          <w:rFonts w:cstheme="minorHAnsi"/>
        </w:rPr>
        <w:t xml:space="preserve">Op basis van de pilots voor spoedzoekers uitgevoerd door de drie corporaties, werken we een voorstel uit voor permanente en/of tijdelijke woonvormen voor deze </w:t>
      </w:r>
      <w:r w:rsidR="005359CE">
        <w:rPr>
          <w:rFonts w:cstheme="minorHAnsi"/>
        </w:rPr>
        <w:t>d</w:t>
      </w:r>
      <w:r w:rsidRPr="005359CE">
        <w:rPr>
          <w:rFonts w:cstheme="minorHAnsi"/>
        </w:rPr>
        <w:t>oelgroep.</w:t>
      </w:r>
    </w:p>
    <w:p w14:paraId="770BE531" w14:textId="77777777" w:rsidR="00717A84" w:rsidRPr="000B3E0B" w:rsidRDefault="00717A84" w:rsidP="005359CE">
      <w:pPr>
        <w:pStyle w:val="Lijstalinea"/>
        <w:numPr>
          <w:ilvl w:val="0"/>
          <w:numId w:val="6"/>
        </w:numPr>
        <w:spacing w:after="0" w:line="240" w:lineRule="auto"/>
      </w:pPr>
      <w:r w:rsidRPr="005359CE">
        <w:rPr>
          <w:rFonts w:cstheme="minorHAnsi"/>
        </w:rPr>
        <w:t>De corporaties huisvesten statushouders en  ex-</w:t>
      </w:r>
      <w:proofErr w:type="spellStart"/>
      <w:r w:rsidRPr="005359CE">
        <w:rPr>
          <w:rFonts w:cstheme="minorHAnsi"/>
        </w:rPr>
        <w:t>AMV’ers</w:t>
      </w:r>
      <w:proofErr w:type="spellEnd"/>
      <w:r w:rsidRPr="005359CE">
        <w:rPr>
          <w:rFonts w:cstheme="minorHAnsi"/>
        </w:rPr>
        <w:t xml:space="preserve"> . De gemeente zorgt voor de juiste begeleiding van de statushouders, zodat een goede integratie mogelijk is. We monitoren de afspraken die zijn gemaakt in de tripartite overeenkomst voor de ex-</w:t>
      </w:r>
      <w:proofErr w:type="spellStart"/>
      <w:r w:rsidRPr="005359CE">
        <w:rPr>
          <w:rFonts w:cstheme="minorHAnsi"/>
        </w:rPr>
        <w:t>AMV’ers</w:t>
      </w:r>
      <w:proofErr w:type="spellEnd"/>
      <w:r w:rsidRPr="005359CE">
        <w:rPr>
          <w:rFonts w:cstheme="minorHAnsi"/>
        </w:rPr>
        <w:t>.</w:t>
      </w:r>
      <w:r w:rsidR="005359CE">
        <w:br/>
      </w:r>
    </w:p>
    <w:p w14:paraId="1E647560" w14:textId="77777777" w:rsidR="00717A84" w:rsidRPr="00F70C5E" w:rsidRDefault="00717A84" w:rsidP="00717A84">
      <w:pPr>
        <w:pStyle w:val="Kop2"/>
        <w:rPr>
          <w:rFonts w:asciiTheme="minorHAnsi" w:hAnsiTheme="minorHAnsi" w:cstheme="minorHAnsi"/>
          <w:b/>
          <w:bCs/>
          <w:color w:val="002060"/>
          <w:lang w:eastAsia="nl-NL"/>
        </w:rPr>
      </w:pPr>
      <w:r w:rsidRPr="00F70C5E">
        <w:rPr>
          <w:rFonts w:asciiTheme="minorHAnsi" w:hAnsiTheme="minorHAnsi" w:cstheme="minorHAnsi"/>
          <w:b/>
          <w:bCs/>
          <w:color w:val="002060"/>
          <w:lang w:eastAsia="nl-NL"/>
        </w:rPr>
        <w:t>De impact van vergrijzing</w:t>
      </w:r>
    </w:p>
    <w:p w14:paraId="0EF79EFF" w14:textId="77777777" w:rsidR="00EF4E12" w:rsidRDefault="00717A84" w:rsidP="00EF4E12">
      <w:pPr>
        <w:pStyle w:val="Lijstalinea"/>
        <w:numPr>
          <w:ilvl w:val="0"/>
          <w:numId w:val="4"/>
        </w:numPr>
        <w:spacing w:after="0" w:line="240" w:lineRule="auto"/>
        <w:rPr>
          <w:rFonts w:cstheme="minorHAnsi"/>
        </w:rPr>
      </w:pPr>
      <w:r w:rsidRPr="005359CE">
        <w:rPr>
          <w:rFonts w:cstheme="minorHAnsi"/>
        </w:rPr>
        <w:t xml:space="preserve">Binnen de regio Midden-Brabant experimenteren WonenBreburg. </w:t>
      </w:r>
      <w:proofErr w:type="spellStart"/>
      <w:r w:rsidRPr="005359CE">
        <w:rPr>
          <w:rFonts w:cstheme="minorHAnsi"/>
        </w:rPr>
        <w:t>Leystromen</w:t>
      </w:r>
      <w:proofErr w:type="spellEnd"/>
      <w:r w:rsidRPr="005359CE">
        <w:rPr>
          <w:rFonts w:cstheme="minorHAnsi"/>
        </w:rPr>
        <w:t xml:space="preserve"> en Tiwos met doorstroommogelijkheden. TBV Wonen start in 2021 met en pilot voor regulier doorstromingsbeleid en specifiek maatwerk voor doelgroep ouderen. Ervaringen en bevindingen uit de pilots worden in 2021 uitgewisseld. </w:t>
      </w:r>
    </w:p>
    <w:p w14:paraId="4C9B5C2D" w14:textId="77777777" w:rsidR="005359CE" w:rsidRPr="00EF4E12" w:rsidRDefault="00717A84" w:rsidP="00EF4E12">
      <w:pPr>
        <w:pStyle w:val="Lijstalinea"/>
        <w:numPr>
          <w:ilvl w:val="0"/>
          <w:numId w:val="4"/>
        </w:numPr>
        <w:spacing w:after="0" w:line="240" w:lineRule="auto"/>
        <w:rPr>
          <w:rFonts w:cstheme="minorHAnsi"/>
        </w:rPr>
      </w:pPr>
      <w:r w:rsidRPr="00EF4E12">
        <w:rPr>
          <w:rFonts w:cstheme="minorHAnsi"/>
        </w:rPr>
        <w:t>We onderzoeken de vraag en het aanbod aan geschikte woningen en woonvormen voor ouderen binnen elke wijk. We maken voor 2 wijken in 2021 een analyse, als verdieping op de gebieds</w:t>
      </w:r>
      <w:r w:rsidR="002505EA">
        <w:rPr>
          <w:rFonts w:cstheme="minorHAnsi"/>
        </w:rPr>
        <w:t>gerichte uitwerking</w:t>
      </w:r>
      <w:r w:rsidR="00B905F3">
        <w:rPr>
          <w:rFonts w:cstheme="minorHAnsi"/>
        </w:rPr>
        <w:t xml:space="preserve"> van de opgave in</w:t>
      </w:r>
      <w:r w:rsidRPr="00EF4E12">
        <w:rPr>
          <w:rFonts w:cstheme="minorHAnsi"/>
        </w:rPr>
        <w:t xml:space="preserve"> de betreffende wijken in 2021. De eerste wijk die we oppakken is Tilburg Noord. Deze analyses leiden tot een concreet actieplan voor beide wijken.</w:t>
      </w:r>
    </w:p>
    <w:p w14:paraId="7F2C0562" w14:textId="77777777" w:rsidR="00EF4E12" w:rsidRPr="00EF4E12" w:rsidRDefault="00EF4E12" w:rsidP="00685670">
      <w:pPr>
        <w:pStyle w:val="Lijstalinea"/>
        <w:spacing w:after="0" w:line="240" w:lineRule="auto"/>
        <w:ind w:left="360"/>
        <w:rPr>
          <w:rFonts w:cstheme="minorHAnsi"/>
        </w:rPr>
      </w:pPr>
    </w:p>
    <w:p w14:paraId="56D7750A" w14:textId="77777777" w:rsidR="00717A84" w:rsidRPr="00F70C5E" w:rsidRDefault="00717A84" w:rsidP="00BC46DC">
      <w:pPr>
        <w:rPr>
          <w:rFonts w:eastAsia="Times New Roman" w:cs="Arial"/>
          <w:b/>
          <w:color w:val="002060"/>
          <w:sz w:val="20"/>
          <w:szCs w:val="20"/>
          <w:lang w:eastAsia="nl-NL"/>
        </w:rPr>
      </w:pPr>
      <w:r w:rsidRPr="00F70C5E">
        <w:rPr>
          <w:rFonts w:eastAsiaTheme="majorEastAsia" w:cstheme="minorHAnsi"/>
          <w:b/>
          <w:bCs/>
          <w:color w:val="002060"/>
          <w:sz w:val="26"/>
          <w:szCs w:val="26"/>
          <w:lang w:eastAsia="nl-NL"/>
        </w:rPr>
        <w:t>Leefbaar</w:t>
      </w:r>
      <w:r w:rsidR="005359CE">
        <w:rPr>
          <w:rFonts w:cstheme="minorHAnsi"/>
          <w:color w:val="FF0000"/>
        </w:rPr>
        <w:br/>
      </w:r>
      <w:r w:rsidRPr="005359CE">
        <w:rPr>
          <w:rFonts w:cstheme="minorHAnsi"/>
        </w:rPr>
        <w:t>De corporaties zetten zich op verschillende manieren in voor de leefbaarheid van de wijken en dorpen in Tilburg. We gaan gebiedsgericht aan de slag in verschillende samenstellingen. In onderstaande tabel is de financiële investering per corporatie weergegeven. De gemeente stemt in met de hierin opgenomen leefbaarheidsbedragen.</w:t>
      </w:r>
      <w:r w:rsidR="00B82FE3">
        <w:rPr>
          <w:rFonts w:cstheme="minorHAnsi"/>
        </w:rPr>
        <w:br/>
      </w:r>
      <w:r w:rsidR="00B82FE3">
        <w:rPr>
          <w:rFonts w:cstheme="minorHAnsi"/>
        </w:rPr>
        <w:br/>
      </w:r>
      <w:r w:rsidRPr="00F70C5E">
        <w:rPr>
          <w:rFonts w:eastAsia="Times New Roman" w:cs="Arial"/>
          <w:b/>
          <w:color w:val="002060"/>
          <w:sz w:val="20"/>
          <w:szCs w:val="20"/>
          <w:lang w:eastAsia="nl-NL"/>
        </w:rPr>
        <w:t>Tabel 3.1</w:t>
      </w:r>
      <w:r w:rsidRPr="00F70C5E">
        <w:rPr>
          <w:rFonts w:eastAsia="Times New Roman" w:cs="Arial"/>
          <w:b/>
          <w:color w:val="002060"/>
          <w:sz w:val="20"/>
          <w:szCs w:val="20"/>
          <w:lang w:eastAsia="nl-NL"/>
        </w:rPr>
        <w:tab/>
        <w:t xml:space="preserve">Overzicht begrote uitgaven 2021 aan leefbaarheid per corporatie </w:t>
      </w:r>
    </w:p>
    <w:tbl>
      <w:tblPr>
        <w:tblW w:w="8781" w:type="dxa"/>
        <w:tblInd w:w="-10" w:type="dxa"/>
        <w:tblCellMar>
          <w:left w:w="70" w:type="dxa"/>
          <w:right w:w="70" w:type="dxa"/>
        </w:tblCellMar>
        <w:tblLook w:val="04A0" w:firstRow="1" w:lastRow="0" w:firstColumn="1" w:lastColumn="0" w:noHBand="0" w:noVBand="1"/>
      </w:tblPr>
      <w:tblGrid>
        <w:gridCol w:w="10"/>
        <w:gridCol w:w="2162"/>
        <w:gridCol w:w="2203"/>
        <w:gridCol w:w="2203"/>
        <w:gridCol w:w="2022"/>
        <w:gridCol w:w="181"/>
      </w:tblGrid>
      <w:tr w:rsidR="00726AB3" w:rsidRPr="00726AB3" w14:paraId="06042225" w14:textId="77777777" w:rsidTr="00726AB3">
        <w:trPr>
          <w:gridBefore w:val="1"/>
          <w:wBefore w:w="10" w:type="dxa"/>
          <w:trHeight w:val="302"/>
        </w:trPr>
        <w:tc>
          <w:tcPr>
            <w:tcW w:w="2162" w:type="dxa"/>
            <w:tcBorders>
              <w:top w:val="single" w:sz="8" w:space="0" w:color="auto"/>
              <w:left w:val="single" w:sz="8" w:space="0" w:color="auto"/>
              <w:bottom w:val="nil"/>
              <w:right w:val="single" w:sz="8" w:space="0" w:color="auto"/>
            </w:tcBorders>
            <w:shd w:val="clear" w:color="000000" w:fill="002060"/>
            <w:vAlign w:val="center"/>
            <w:hideMark/>
          </w:tcPr>
          <w:p w14:paraId="22B1E4F7" w14:textId="77777777" w:rsidR="00726AB3" w:rsidRPr="00726AB3" w:rsidRDefault="00726AB3" w:rsidP="00726AB3">
            <w:pPr>
              <w:spacing w:after="0" w:line="240" w:lineRule="auto"/>
              <w:rPr>
                <w:rFonts w:ascii="Calibri" w:eastAsia="Times New Roman" w:hAnsi="Calibri" w:cs="Calibri"/>
                <w:color w:val="FFFFFF"/>
                <w:sz w:val="18"/>
                <w:szCs w:val="18"/>
                <w:lang w:eastAsia="nl-NL"/>
              </w:rPr>
            </w:pPr>
            <w:r w:rsidRPr="00726AB3">
              <w:rPr>
                <w:rFonts w:ascii="Calibri" w:eastAsia="Times New Roman" w:hAnsi="Calibri" w:cs="Calibri"/>
                <w:color w:val="FFFFFF"/>
                <w:sz w:val="18"/>
                <w:szCs w:val="18"/>
                <w:lang w:eastAsia="nl-NL"/>
              </w:rPr>
              <w:t> </w:t>
            </w:r>
          </w:p>
        </w:tc>
        <w:tc>
          <w:tcPr>
            <w:tcW w:w="2203" w:type="dxa"/>
            <w:tcBorders>
              <w:top w:val="single" w:sz="8" w:space="0" w:color="auto"/>
              <w:left w:val="nil"/>
              <w:bottom w:val="nil"/>
              <w:right w:val="single" w:sz="8" w:space="0" w:color="auto"/>
            </w:tcBorders>
            <w:shd w:val="clear" w:color="000000" w:fill="002060"/>
            <w:vAlign w:val="center"/>
            <w:hideMark/>
          </w:tcPr>
          <w:p w14:paraId="1DA99387" w14:textId="77777777" w:rsidR="00726AB3" w:rsidRPr="00726AB3" w:rsidRDefault="00726AB3" w:rsidP="00726AB3">
            <w:pPr>
              <w:spacing w:after="0" w:line="240" w:lineRule="auto"/>
              <w:jc w:val="center"/>
              <w:rPr>
                <w:rFonts w:ascii="Calibri" w:eastAsia="Times New Roman" w:hAnsi="Calibri" w:cs="Calibri"/>
                <w:b/>
                <w:bCs/>
                <w:color w:val="FFFFFF"/>
                <w:sz w:val="18"/>
                <w:szCs w:val="18"/>
                <w:lang w:eastAsia="nl-NL"/>
              </w:rPr>
            </w:pPr>
            <w:r w:rsidRPr="00726AB3">
              <w:rPr>
                <w:rFonts w:ascii="Calibri" w:eastAsia="Times New Roman" w:hAnsi="Calibri" w:cs="Calibri"/>
                <w:b/>
                <w:bCs/>
                <w:color w:val="FFFFFF"/>
                <w:sz w:val="18"/>
                <w:szCs w:val="18"/>
                <w:lang w:eastAsia="nl-NL"/>
              </w:rPr>
              <w:t>WonenBreburg</w:t>
            </w:r>
          </w:p>
        </w:tc>
        <w:tc>
          <w:tcPr>
            <w:tcW w:w="2203" w:type="dxa"/>
            <w:tcBorders>
              <w:top w:val="single" w:sz="8" w:space="0" w:color="auto"/>
              <w:left w:val="nil"/>
              <w:bottom w:val="nil"/>
              <w:right w:val="single" w:sz="8" w:space="0" w:color="auto"/>
            </w:tcBorders>
            <w:shd w:val="clear" w:color="000000" w:fill="002060"/>
            <w:vAlign w:val="center"/>
            <w:hideMark/>
          </w:tcPr>
          <w:p w14:paraId="0D8D5393" w14:textId="77777777" w:rsidR="00726AB3" w:rsidRPr="00726AB3" w:rsidRDefault="00726AB3" w:rsidP="0047660F">
            <w:pPr>
              <w:spacing w:after="0" w:line="240" w:lineRule="auto"/>
              <w:jc w:val="center"/>
              <w:rPr>
                <w:rFonts w:ascii="Calibri" w:eastAsia="Times New Roman" w:hAnsi="Calibri" w:cs="Calibri"/>
                <w:b/>
                <w:bCs/>
                <w:color w:val="FFFFFF"/>
                <w:sz w:val="18"/>
                <w:szCs w:val="18"/>
                <w:lang w:eastAsia="nl-NL"/>
              </w:rPr>
            </w:pPr>
            <w:r w:rsidRPr="00726AB3">
              <w:rPr>
                <w:rFonts w:ascii="Calibri" w:eastAsia="Times New Roman" w:hAnsi="Calibri" w:cs="Calibri"/>
                <w:b/>
                <w:bCs/>
                <w:color w:val="FFFFFF"/>
                <w:sz w:val="18"/>
                <w:szCs w:val="18"/>
                <w:lang w:eastAsia="nl-NL"/>
              </w:rPr>
              <w:t>Tiwos</w:t>
            </w:r>
          </w:p>
        </w:tc>
        <w:tc>
          <w:tcPr>
            <w:tcW w:w="2203" w:type="dxa"/>
            <w:gridSpan w:val="2"/>
            <w:tcBorders>
              <w:top w:val="single" w:sz="8" w:space="0" w:color="auto"/>
              <w:left w:val="nil"/>
              <w:bottom w:val="nil"/>
              <w:right w:val="single" w:sz="8" w:space="0" w:color="auto"/>
            </w:tcBorders>
            <w:shd w:val="clear" w:color="000000" w:fill="002060"/>
            <w:vAlign w:val="center"/>
            <w:hideMark/>
          </w:tcPr>
          <w:p w14:paraId="01CBE45B" w14:textId="77777777" w:rsidR="00726AB3" w:rsidRPr="00726AB3" w:rsidRDefault="00726AB3" w:rsidP="0047660F">
            <w:pPr>
              <w:spacing w:after="0" w:line="240" w:lineRule="auto"/>
              <w:jc w:val="center"/>
              <w:rPr>
                <w:rFonts w:ascii="Calibri" w:eastAsia="Times New Roman" w:hAnsi="Calibri" w:cs="Calibri"/>
                <w:b/>
                <w:bCs/>
                <w:color w:val="FFFFFF"/>
                <w:sz w:val="18"/>
                <w:szCs w:val="18"/>
                <w:lang w:eastAsia="nl-NL"/>
              </w:rPr>
            </w:pPr>
            <w:r w:rsidRPr="00726AB3">
              <w:rPr>
                <w:rFonts w:ascii="Calibri" w:eastAsia="Times New Roman" w:hAnsi="Calibri" w:cs="Calibri"/>
                <w:b/>
                <w:bCs/>
                <w:color w:val="FFFFFF"/>
                <w:sz w:val="18"/>
                <w:szCs w:val="18"/>
                <w:lang w:eastAsia="nl-NL"/>
              </w:rPr>
              <w:t>TBV Wonen</w:t>
            </w:r>
          </w:p>
        </w:tc>
      </w:tr>
      <w:tr w:rsidR="00726AB3" w:rsidRPr="00726AB3" w14:paraId="7E94E8D4" w14:textId="77777777" w:rsidTr="00726AB3">
        <w:trPr>
          <w:gridBefore w:val="1"/>
          <w:wBefore w:w="10" w:type="dxa"/>
          <w:trHeight w:val="308"/>
        </w:trPr>
        <w:tc>
          <w:tcPr>
            <w:tcW w:w="2162" w:type="dxa"/>
            <w:tcBorders>
              <w:top w:val="nil"/>
              <w:left w:val="single" w:sz="8" w:space="0" w:color="auto"/>
              <w:bottom w:val="single" w:sz="8" w:space="0" w:color="auto"/>
              <w:right w:val="single" w:sz="8" w:space="0" w:color="auto"/>
            </w:tcBorders>
            <w:shd w:val="clear" w:color="auto" w:fill="auto"/>
            <w:vAlign w:val="center"/>
            <w:hideMark/>
          </w:tcPr>
          <w:p w14:paraId="679EA9ED" w14:textId="77777777" w:rsidR="00726AB3" w:rsidRPr="00726AB3" w:rsidRDefault="00726AB3" w:rsidP="00726AB3">
            <w:pPr>
              <w:spacing w:after="0" w:line="240" w:lineRule="auto"/>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Uitgaven leefbaarheid</w:t>
            </w:r>
          </w:p>
        </w:tc>
        <w:tc>
          <w:tcPr>
            <w:tcW w:w="2203" w:type="dxa"/>
            <w:tcBorders>
              <w:top w:val="nil"/>
              <w:left w:val="nil"/>
              <w:bottom w:val="single" w:sz="8" w:space="0" w:color="auto"/>
              <w:right w:val="single" w:sz="8" w:space="0" w:color="auto"/>
            </w:tcBorders>
            <w:shd w:val="clear" w:color="000000" w:fill="FFFFFF"/>
            <w:vAlign w:val="center"/>
            <w:hideMark/>
          </w:tcPr>
          <w:p w14:paraId="4CE9DAAE"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€ 265.456</w:t>
            </w:r>
          </w:p>
        </w:tc>
        <w:tc>
          <w:tcPr>
            <w:tcW w:w="2203" w:type="dxa"/>
            <w:tcBorders>
              <w:top w:val="nil"/>
              <w:left w:val="nil"/>
              <w:bottom w:val="single" w:sz="8" w:space="0" w:color="auto"/>
              <w:right w:val="single" w:sz="8" w:space="0" w:color="auto"/>
            </w:tcBorders>
            <w:shd w:val="clear" w:color="000000" w:fill="FFFFFF"/>
            <w:vAlign w:val="center"/>
            <w:hideMark/>
          </w:tcPr>
          <w:p w14:paraId="42771DDA"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€ 283.000</w:t>
            </w:r>
          </w:p>
        </w:tc>
        <w:tc>
          <w:tcPr>
            <w:tcW w:w="2203" w:type="dxa"/>
            <w:gridSpan w:val="2"/>
            <w:tcBorders>
              <w:top w:val="nil"/>
              <w:left w:val="nil"/>
              <w:bottom w:val="single" w:sz="8" w:space="0" w:color="auto"/>
              <w:right w:val="single" w:sz="8" w:space="0" w:color="auto"/>
            </w:tcBorders>
            <w:shd w:val="clear" w:color="000000" w:fill="FFFFFF"/>
            <w:vAlign w:val="center"/>
            <w:hideMark/>
          </w:tcPr>
          <w:p w14:paraId="6EC10976"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€ 170.000</w:t>
            </w:r>
          </w:p>
        </w:tc>
      </w:tr>
      <w:tr w:rsidR="00726AB3" w:rsidRPr="00726AB3" w14:paraId="04BD1547" w14:textId="77777777" w:rsidTr="00726AB3">
        <w:trPr>
          <w:gridBefore w:val="1"/>
          <w:wBefore w:w="10" w:type="dxa"/>
          <w:trHeight w:val="308"/>
        </w:trPr>
        <w:tc>
          <w:tcPr>
            <w:tcW w:w="2162" w:type="dxa"/>
            <w:tcBorders>
              <w:top w:val="nil"/>
              <w:left w:val="single" w:sz="8" w:space="0" w:color="auto"/>
              <w:bottom w:val="single" w:sz="8" w:space="0" w:color="auto"/>
              <w:right w:val="single" w:sz="8" w:space="0" w:color="auto"/>
            </w:tcBorders>
            <w:shd w:val="clear" w:color="auto" w:fill="auto"/>
            <w:vAlign w:val="center"/>
            <w:hideMark/>
          </w:tcPr>
          <w:p w14:paraId="31B4FBB0" w14:textId="77777777" w:rsidR="00726AB3" w:rsidRPr="00726AB3" w:rsidRDefault="00726AB3" w:rsidP="00726AB3">
            <w:pPr>
              <w:spacing w:after="0" w:line="240" w:lineRule="auto"/>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Personeel</w:t>
            </w:r>
          </w:p>
        </w:tc>
        <w:tc>
          <w:tcPr>
            <w:tcW w:w="2203" w:type="dxa"/>
            <w:tcBorders>
              <w:top w:val="nil"/>
              <w:left w:val="nil"/>
              <w:bottom w:val="single" w:sz="8" w:space="0" w:color="auto"/>
              <w:right w:val="single" w:sz="8" w:space="0" w:color="auto"/>
            </w:tcBorders>
            <w:shd w:val="clear" w:color="000000" w:fill="FFFFFF"/>
            <w:vAlign w:val="center"/>
            <w:hideMark/>
          </w:tcPr>
          <w:p w14:paraId="07284D5B"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€ 1.423.779</w:t>
            </w:r>
          </w:p>
        </w:tc>
        <w:tc>
          <w:tcPr>
            <w:tcW w:w="2203" w:type="dxa"/>
            <w:tcBorders>
              <w:top w:val="nil"/>
              <w:left w:val="nil"/>
              <w:bottom w:val="single" w:sz="8" w:space="0" w:color="auto"/>
              <w:right w:val="single" w:sz="8" w:space="0" w:color="auto"/>
            </w:tcBorders>
            <w:shd w:val="clear" w:color="000000" w:fill="FFFFFF"/>
            <w:vAlign w:val="center"/>
            <w:hideMark/>
          </w:tcPr>
          <w:p w14:paraId="302C5B4D"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€ 917.000</w:t>
            </w:r>
          </w:p>
        </w:tc>
        <w:tc>
          <w:tcPr>
            <w:tcW w:w="2203" w:type="dxa"/>
            <w:gridSpan w:val="2"/>
            <w:tcBorders>
              <w:top w:val="nil"/>
              <w:left w:val="nil"/>
              <w:bottom w:val="single" w:sz="8" w:space="0" w:color="auto"/>
              <w:right w:val="single" w:sz="8" w:space="0" w:color="auto"/>
            </w:tcBorders>
            <w:shd w:val="clear" w:color="000000" w:fill="FFFFFF"/>
            <w:vAlign w:val="center"/>
            <w:hideMark/>
          </w:tcPr>
          <w:p w14:paraId="30B75823"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€ 934.000</w:t>
            </w:r>
          </w:p>
        </w:tc>
      </w:tr>
      <w:tr w:rsidR="00726AB3" w:rsidRPr="00726AB3" w14:paraId="383B0792" w14:textId="77777777" w:rsidTr="00726AB3">
        <w:trPr>
          <w:gridBefore w:val="1"/>
          <w:wBefore w:w="10" w:type="dxa"/>
          <w:trHeight w:val="308"/>
        </w:trPr>
        <w:tc>
          <w:tcPr>
            <w:tcW w:w="2162" w:type="dxa"/>
            <w:tcBorders>
              <w:top w:val="nil"/>
              <w:left w:val="single" w:sz="8" w:space="0" w:color="auto"/>
              <w:bottom w:val="single" w:sz="8" w:space="0" w:color="auto"/>
              <w:right w:val="single" w:sz="8" w:space="0" w:color="auto"/>
            </w:tcBorders>
            <w:shd w:val="clear" w:color="auto" w:fill="auto"/>
            <w:vAlign w:val="center"/>
            <w:hideMark/>
          </w:tcPr>
          <w:p w14:paraId="64E6011C" w14:textId="77777777" w:rsidR="00726AB3" w:rsidRPr="00726AB3" w:rsidRDefault="00726AB3" w:rsidP="00726AB3">
            <w:pPr>
              <w:spacing w:after="0" w:line="240" w:lineRule="auto"/>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Totaal</w:t>
            </w:r>
          </w:p>
        </w:tc>
        <w:tc>
          <w:tcPr>
            <w:tcW w:w="2203" w:type="dxa"/>
            <w:tcBorders>
              <w:top w:val="nil"/>
              <w:left w:val="nil"/>
              <w:bottom w:val="single" w:sz="8" w:space="0" w:color="auto"/>
              <w:right w:val="single" w:sz="8" w:space="0" w:color="auto"/>
            </w:tcBorders>
            <w:shd w:val="clear" w:color="000000" w:fill="FFFFFF"/>
            <w:vAlign w:val="center"/>
            <w:hideMark/>
          </w:tcPr>
          <w:p w14:paraId="66C5717A"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€ 1.689.235</w:t>
            </w:r>
          </w:p>
        </w:tc>
        <w:tc>
          <w:tcPr>
            <w:tcW w:w="2203" w:type="dxa"/>
            <w:tcBorders>
              <w:top w:val="nil"/>
              <w:left w:val="nil"/>
              <w:bottom w:val="single" w:sz="8" w:space="0" w:color="auto"/>
              <w:right w:val="single" w:sz="8" w:space="0" w:color="auto"/>
            </w:tcBorders>
            <w:shd w:val="clear" w:color="000000" w:fill="FFFFFF"/>
            <w:vAlign w:val="center"/>
            <w:hideMark/>
          </w:tcPr>
          <w:p w14:paraId="3F9F3B26"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€ 1.200.000</w:t>
            </w:r>
          </w:p>
        </w:tc>
        <w:tc>
          <w:tcPr>
            <w:tcW w:w="2203" w:type="dxa"/>
            <w:gridSpan w:val="2"/>
            <w:tcBorders>
              <w:top w:val="nil"/>
              <w:left w:val="nil"/>
              <w:bottom w:val="single" w:sz="8" w:space="0" w:color="auto"/>
              <w:right w:val="single" w:sz="8" w:space="0" w:color="auto"/>
            </w:tcBorders>
            <w:shd w:val="clear" w:color="000000" w:fill="FFFFFF"/>
            <w:vAlign w:val="center"/>
            <w:hideMark/>
          </w:tcPr>
          <w:p w14:paraId="5AACF4DF"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€ 1.104.000</w:t>
            </w:r>
          </w:p>
        </w:tc>
      </w:tr>
      <w:tr w:rsidR="00726AB3" w:rsidRPr="00726AB3" w14:paraId="40D8C677" w14:textId="77777777" w:rsidTr="00726AB3">
        <w:trPr>
          <w:gridBefore w:val="1"/>
          <w:wBefore w:w="10" w:type="dxa"/>
          <w:trHeight w:val="308"/>
        </w:trPr>
        <w:tc>
          <w:tcPr>
            <w:tcW w:w="2162" w:type="dxa"/>
            <w:tcBorders>
              <w:top w:val="nil"/>
              <w:left w:val="single" w:sz="8" w:space="0" w:color="auto"/>
              <w:bottom w:val="single" w:sz="8" w:space="0" w:color="auto"/>
              <w:right w:val="single" w:sz="8" w:space="0" w:color="auto"/>
            </w:tcBorders>
            <w:shd w:val="clear" w:color="auto" w:fill="auto"/>
            <w:vAlign w:val="center"/>
            <w:hideMark/>
          </w:tcPr>
          <w:p w14:paraId="4B9E4FD8" w14:textId="77777777" w:rsidR="00726AB3" w:rsidRPr="00726AB3" w:rsidRDefault="00726AB3" w:rsidP="00726AB3">
            <w:pPr>
              <w:spacing w:after="0" w:line="240" w:lineRule="auto"/>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Totaal per VHE*</w:t>
            </w:r>
          </w:p>
        </w:tc>
        <w:tc>
          <w:tcPr>
            <w:tcW w:w="2203" w:type="dxa"/>
            <w:tcBorders>
              <w:top w:val="nil"/>
              <w:left w:val="nil"/>
              <w:bottom w:val="single" w:sz="8" w:space="0" w:color="auto"/>
              <w:right w:val="single" w:sz="8" w:space="0" w:color="auto"/>
            </w:tcBorders>
            <w:shd w:val="clear" w:color="000000" w:fill="FFFFFF"/>
            <w:vAlign w:val="center"/>
            <w:hideMark/>
          </w:tcPr>
          <w:p w14:paraId="1369E936"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€ 103</w:t>
            </w:r>
          </w:p>
        </w:tc>
        <w:tc>
          <w:tcPr>
            <w:tcW w:w="2203" w:type="dxa"/>
            <w:tcBorders>
              <w:top w:val="nil"/>
              <w:left w:val="nil"/>
              <w:bottom w:val="single" w:sz="8" w:space="0" w:color="auto"/>
              <w:right w:val="single" w:sz="8" w:space="0" w:color="auto"/>
            </w:tcBorders>
            <w:shd w:val="clear" w:color="000000" w:fill="FFFFFF"/>
            <w:vAlign w:val="center"/>
            <w:hideMark/>
          </w:tcPr>
          <w:p w14:paraId="61248AFE"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€ 164</w:t>
            </w:r>
          </w:p>
        </w:tc>
        <w:tc>
          <w:tcPr>
            <w:tcW w:w="2203" w:type="dxa"/>
            <w:gridSpan w:val="2"/>
            <w:tcBorders>
              <w:top w:val="nil"/>
              <w:left w:val="nil"/>
              <w:bottom w:val="single" w:sz="8" w:space="0" w:color="auto"/>
              <w:right w:val="single" w:sz="8" w:space="0" w:color="auto"/>
            </w:tcBorders>
            <w:shd w:val="clear" w:color="000000" w:fill="FFFFFF"/>
            <w:vAlign w:val="center"/>
            <w:hideMark/>
          </w:tcPr>
          <w:p w14:paraId="51F50BF6" w14:textId="77777777" w:rsidR="00726AB3" w:rsidRPr="00726AB3" w:rsidRDefault="00726AB3" w:rsidP="00726AB3">
            <w:pPr>
              <w:spacing w:after="0" w:line="240" w:lineRule="auto"/>
              <w:jc w:val="center"/>
              <w:rPr>
                <w:rFonts w:ascii="Calibri" w:eastAsia="Times New Roman" w:hAnsi="Calibri" w:cs="Calibri"/>
                <w:color w:val="000000"/>
                <w:sz w:val="18"/>
                <w:szCs w:val="18"/>
                <w:lang w:eastAsia="nl-NL"/>
              </w:rPr>
            </w:pPr>
            <w:r w:rsidRPr="00726AB3">
              <w:rPr>
                <w:rFonts w:ascii="Calibri" w:eastAsia="Times New Roman" w:hAnsi="Calibri" w:cs="Calibri"/>
                <w:color w:val="000000"/>
                <w:sz w:val="18"/>
                <w:szCs w:val="18"/>
                <w:lang w:eastAsia="nl-NL"/>
              </w:rPr>
              <w:t>€ 147</w:t>
            </w:r>
          </w:p>
        </w:tc>
      </w:tr>
      <w:tr w:rsidR="00B6738E" w:rsidRPr="00B6738E" w14:paraId="32BB7FC3" w14:textId="77777777" w:rsidTr="00726AB3">
        <w:trPr>
          <w:gridAfter w:val="1"/>
          <w:wAfter w:w="181" w:type="dxa"/>
          <w:trHeight w:val="444"/>
        </w:trPr>
        <w:tc>
          <w:tcPr>
            <w:tcW w:w="8600" w:type="dxa"/>
            <w:gridSpan w:val="5"/>
            <w:tcBorders>
              <w:top w:val="nil"/>
              <w:left w:val="nil"/>
              <w:bottom w:val="nil"/>
              <w:right w:val="nil"/>
            </w:tcBorders>
            <w:shd w:val="clear" w:color="000000" w:fill="FFFFFF"/>
            <w:hideMark/>
          </w:tcPr>
          <w:p w14:paraId="5742A4DC" w14:textId="77777777" w:rsidR="00B6738E" w:rsidRPr="00B6738E" w:rsidRDefault="00B6738E" w:rsidP="00B6738E">
            <w:pPr>
              <w:spacing w:after="0" w:line="240" w:lineRule="auto"/>
              <w:rPr>
                <w:rFonts w:ascii="Calibri" w:eastAsia="Times New Roman" w:hAnsi="Calibri" w:cs="Calibri"/>
                <w:i/>
                <w:iCs/>
                <w:color w:val="000000"/>
                <w:sz w:val="16"/>
                <w:szCs w:val="16"/>
                <w:lang w:eastAsia="nl-NL"/>
              </w:rPr>
            </w:pPr>
            <w:r w:rsidRPr="00B6738E">
              <w:rPr>
                <w:rFonts w:ascii="Calibri" w:eastAsia="Times New Roman" w:hAnsi="Calibri" w:cs="Calibri"/>
                <w:i/>
                <w:iCs/>
                <w:color w:val="000000"/>
                <w:sz w:val="16"/>
                <w:szCs w:val="16"/>
                <w:lang w:eastAsia="nl-NL"/>
              </w:rPr>
              <w:t>* het totaalbedrag gedeeld door het aantal zelfstandige DAEB woningen (oftewel het aantal sociale huurwoningen van Tiwos (7.305), WonenBreb</w:t>
            </w:r>
            <w:r w:rsidRPr="00B6738E">
              <w:rPr>
                <w:rFonts w:ascii="Calibri" w:eastAsia="Times New Roman" w:hAnsi="Calibri" w:cs="Calibri"/>
                <w:i/>
                <w:iCs/>
                <w:sz w:val="16"/>
                <w:szCs w:val="16"/>
                <w:lang w:eastAsia="nl-NL"/>
              </w:rPr>
              <w:t xml:space="preserve">urg (16.356) </w:t>
            </w:r>
            <w:r w:rsidRPr="00B6738E">
              <w:rPr>
                <w:rFonts w:ascii="Calibri" w:eastAsia="Times New Roman" w:hAnsi="Calibri" w:cs="Calibri"/>
                <w:i/>
                <w:iCs/>
                <w:color w:val="000000"/>
                <w:sz w:val="16"/>
                <w:szCs w:val="16"/>
                <w:lang w:eastAsia="nl-NL"/>
              </w:rPr>
              <w:t>en TBV Wonen</w:t>
            </w:r>
            <w:r w:rsidRPr="00B6738E">
              <w:rPr>
                <w:rFonts w:ascii="Calibri" w:eastAsia="Times New Roman" w:hAnsi="Calibri" w:cs="Calibri"/>
                <w:i/>
                <w:iCs/>
                <w:sz w:val="16"/>
                <w:szCs w:val="16"/>
                <w:lang w:eastAsia="nl-NL"/>
              </w:rPr>
              <w:t xml:space="preserve"> (7.491</w:t>
            </w:r>
            <w:r w:rsidRPr="00B6738E">
              <w:rPr>
                <w:rFonts w:ascii="Calibri" w:eastAsia="Times New Roman" w:hAnsi="Calibri" w:cs="Calibri"/>
                <w:i/>
                <w:iCs/>
                <w:color w:val="000000"/>
                <w:sz w:val="16"/>
                <w:szCs w:val="16"/>
                <w:lang w:eastAsia="nl-NL"/>
              </w:rPr>
              <w:t>)</w:t>
            </w:r>
          </w:p>
        </w:tc>
      </w:tr>
      <w:tr w:rsidR="00B6738E" w:rsidRPr="00B6738E" w14:paraId="378046C5" w14:textId="77777777" w:rsidTr="00726AB3">
        <w:trPr>
          <w:gridAfter w:val="1"/>
          <w:wAfter w:w="181" w:type="dxa"/>
          <w:trHeight w:val="450"/>
        </w:trPr>
        <w:tc>
          <w:tcPr>
            <w:tcW w:w="8600" w:type="dxa"/>
            <w:gridSpan w:val="5"/>
            <w:tcBorders>
              <w:top w:val="nil"/>
              <w:left w:val="nil"/>
              <w:bottom w:val="nil"/>
              <w:right w:val="nil"/>
            </w:tcBorders>
            <w:shd w:val="clear" w:color="000000" w:fill="FFFFFF"/>
            <w:hideMark/>
          </w:tcPr>
          <w:p w14:paraId="5E212EA2" w14:textId="77777777" w:rsidR="00B6738E" w:rsidRDefault="00B6738E" w:rsidP="00B6738E">
            <w:pPr>
              <w:spacing w:after="0" w:line="240" w:lineRule="auto"/>
              <w:rPr>
                <w:rFonts w:ascii="Calibri" w:eastAsia="Times New Roman" w:hAnsi="Calibri" w:cs="Calibri"/>
                <w:i/>
                <w:iCs/>
                <w:color w:val="000000"/>
                <w:sz w:val="16"/>
                <w:szCs w:val="16"/>
                <w:lang w:eastAsia="nl-NL"/>
              </w:rPr>
            </w:pPr>
            <w:r w:rsidRPr="00B6738E">
              <w:rPr>
                <w:rFonts w:ascii="Calibri" w:eastAsia="Times New Roman" w:hAnsi="Calibri" w:cs="Calibri"/>
                <w:i/>
                <w:iCs/>
                <w:color w:val="000000"/>
                <w:sz w:val="16"/>
                <w:szCs w:val="16"/>
                <w:lang w:eastAsia="nl-NL"/>
              </w:rPr>
              <w:t xml:space="preserve">(**)= WonenBreburg, heeft nog geen definitieve begroting voor 2021 beschikbaar. In bovenstaande tabel zijn de bedragen opgenomen uit de conceptbegroting van 2021. </w:t>
            </w:r>
          </w:p>
          <w:p w14:paraId="3A06F20A" w14:textId="77777777" w:rsidR="00914D68" w:rsidRPr="00B6738E" w:rsidRDefault="00914D68" w:rsidP="00B6738E">
            <w:pPr>
              <w:spacing w:after="0" w:line="240" w:lineRule="auto"/>
              <w:rPr>
                <w:rFonts w:ascii="Calibri" w:eastAsia="Times New Roman" w:hAnsi="Calibri" w:cs="Calibri"/>
                <w:i/>
                <w:iCs/>
                <w:color w:val="000000"/>
                <w:sz w:val="16"/>
                <w:szCs w:val="16"/>
                <w:lang w:eastAsia="nl-NL"/>
              </w:rPr>
            </w:pPr>
          </w:p>
        </w:tc>
      </w:tr>
    </w:tbl>
    <w:p w14:paraId="4F27C4F0" w14:textId="77777777" w:rsidR="0079544B" w:rsidRPr="0079544B" w:rsidRDefault="00717A84" w:rsidP="00717A84">
      <w:pPr>
        <w:rPr>
          <w:rFonts w:eastAsia="Calibri" w:cstheme="minorHAnsi"/>
        </w:rPr>
      </w:pPr>
      <w:r w:rsidRPr="0079544B">
        <w:rPr>
          <w:rFonts w:eastAsia="Calibri" w:cstheme="minorHAnsi"/>
        </w:rPr>
        <w:t xml:space="preserve">Bovengenoemde bedragen zijn exclusief de investering van de corporaties in de PACT-wijken. Zo investeert WonenBreburg in 2021 € </w:t>
      </w:r>
      <w:r w:rsidR="002B40C0" w:rsidRPr="0079544B">
        <w:rPr>
          <w:rFonts w:eastAsia="Calibri" w:cstheme="minorHAnsi"/>
        </w:rPr>
        <w:t>430</w:t>
      </w:r>
      <w:r w:rsidRPr="0079544B">
        <w:rPr>
          <w:rFonts w:eastAsia="Calibri" w:cstheme="minorHAnsi"/>
        </w:rPr>
        <w:t xml:space="preserve">.000 aan </w:t>
      </w:r>
      <w:r w:rsidR="002337FE" w:rsidRPr="0079544B">
        <w:rPr>
          <w:rFonts w:eastAsia="Calibri" w:cstheme="minorHAnsi"/>
        </w:rPr>
        <w:t>het programma PACT</w:t>
      </w:r>
      <w:r w:rsidRPr="0079544B">
        <w:rPr>
          <w:rFonts w:eastAsia="Calibri" w:cstheme="minorHAnsi"/>
        </w:rPr>
        <w:t xml:space="preserve"> Tilburg Noord</w:t>
      </w:r>
      <w:r w:rsidR="00555421">
        <w:rPr>
          <w:rFonts w:eastAsia="Calibri" w:cstheme="minorHAnsi"/>
        </w:rPr>
        <w:t xml:space="preserve"> en </w:t>
      </w:r>
      <w:r w:rsidR="00D47CD6">
        <w:rPr>
          <w:rFonts w:eastAsia="Calibri" w:cstheme="minorHAnsi"/>
        </w:rPr>
        <w:t xml:space="preserve">zet TBV Wonen intensief in op </w:t>
      </w:r>
      <w:r w:rsidR="00CF3A71">
        <w:rPr>
          <w:rFonts w:eastAsia="Calibri" w:cstheme="minorHAnsi"/>
        </w:rPr>
        <w:t>d</w:t>
      </w:r>
      <w:r w:rsidR="00D47CD6">
        <w:rPr>
          <w:rFonts w:eastAsia="Calibri" w:cstheme="minorHAnsi"/>
        </w:rPr>
        <w:t>ubbele duurzaamheid in de Kruidenbuurt.</w:t>
      </w:r>
      <w:r w:rsidR="004111F8">
        <w:rPr>
          <w:rFonts w:eastAsia="Calibri" w:cstheme="minorHAnsi"/>
        </w:rPr>
        <w:br/>
      </w:r>
    </w:p>
    <w:p w14:paraId="43BB0F11" w14:textId="77777777" w:rsidR="00717A84" w:rsidRPr="00F70C5E" w:rsidRDefault="00717A84" w:rsidP="00717A84">
      <w:pPr>
        <w:pStyle w:val="Kop2"/>
        <w:rPr>
          <w:rFonts w:asciiTheme="minorHAnsi" w:hAnsiTheme="minorHAnsi" w:cstheme="minorHAnsi"/>
          <w:b/>
          <w:bCs/>
          <w:color w:val="002060"/>
          <w:lang w:eastAsia="nl-NL"/>
        </w:rPr>
      </w:pPr>
      <w:r w:rsidRPr="00F70C5E">
        <w:rPr>
          <w:rFonts w:asciiTheme="minorHAnsi" w:hAnsiTheme="minorHAnsi" w:cstheme="minorHAnsi"/>
          <w:b/>
          <w:bCs/>
          <w:color w:val="002060"/>
          <w:lang w:eastAsia="nl-NL"/>
        </w:rPr>
        <w:t>Veiligheid</w:t>
      </w:r>
    </w:p>
    <w:p w14:paraId="7A3DDDE2" w14:textId="77777777" w:rsidR="00717A84" w:rsidRDefault="00717A84" w:rsidP="007E4E9C">
      <w:pPr>
        <w:pStyle w:val="Kop2"/>
        <w:numPr>
          <w:ilvl w:val="0"/>
          <w:numId w:val="18"/>
        </w:numPr>
        <w:ind w:left="284" w:hanging="284"/>
        <w:rPr>
          <w:rFonts w:asciiTheme="minorHAnsi" w:eastAsia="Times New Roman" w:hAnsiTheme="minorHAnsi" w:cstheme="minorHAnsi"/>
          <w:color w:val="auto"/>
          <w:sz w:val="22"/>
          <w:szCs w:val="22"/>
        </w:rPr>
      </w:pPr>
      <w:r w:rsidRPr="00941222">
        <w:rPr>
          <w:rFonts w:asciiTheme="minorHAnsi" w:eastAsia="Times New Roman" w:hAnsiTheme="minorHAnsi" w:cstheme="minorHAnsi"/>
          <w:color w:val="auto"/>
          <w:sz w:val="22"/>
          <w:szCs w:val="22"/>
        </w:rPr>
        <w:t xml:space="preserve">We zoeken </w:t>
      </w:r>
      <w:r>
        <w:rPr>
          <w:rFonts w:asciiTheme="minorHAnsi" w:eastAsia="Times New Roman" w:hAnsiTheme="minorHAnsi" w:cstheme="minorHAnsi"/>
          <w:color w:val="auto"/>
          <w:sz w:val="22"/>
          <w:szCs w:val="22"/>
        </w:rPr>
        <w:t xml:space="preserve">in 2021 </w:t>
      </w:r>
      <w:r w:rsidRPr="00941222">
        <w:rPr>
          <w:rFonts w:asciiTheme="minorHAnsi" w:eastAsia="Times New Roman" w:hAnsiTheme="minorHAnsi" w:cstheme="minorHAnsi"/>
          <w:color w:val="auto"/>
          <w:sz w:val="22"/>
          <w:szCs w:val="22"/>
        </w:rPr>
        <w:t>samen naar juridische mogelijkheden om onrechtmatig gebruik van sociale ‎huurwoningen tegen te gaan. Om op veilige en betrouwbare wijze gegevens te kunnen uitwisselen maken we concrete afspraken, die we vastleggen in een overeenkomst tussen betrokken partijen. ‎</w:t>
      </w:r>
    </w:p>
    <w:p w14:paraId="327617B8" w14:textId="77777777" w:rsidR="00DF0590" w:rsidRDefault="00461286" w:rsidP="007E4E9C">
      <w:pPr>
        <w:pStyle w:val="Lijstalinea"/>
        <w:numPr>
          <w:ilvl w:val="0"/>
          <w:numId w:val="18"/>
        </w:numPr>
        <w:ind w:left="284" w:hanging="284"/>
      </w:pPr>
      <w:r>
        <w:t>De g</w:t>
      </w:r>
      <w:r w:rsidR="00DF0590">
        <w:t>emeente</w:t>
      </w:r>
      <w:r>
        <w:t xml:space="preserve"> en WonenBreburg onderzoeken samen</w:t>
      </w:r>
      <w:r w:rsidR="00DF0590">
        <w:t xml:space="preserve"> of het concept ‘Buurtgezinnen’ kan bijdragen aan het voorkomen dat problemen in een gezin verergeren. Streven is de opzet van een proeftuin Buurtgezinnen in Tilburg Noord</w:t>
      </w:r>
      <w:r w:rsidR="004F04A8">
        <w:t xml:space="preserve"> in 2021</w:t>
      </w:r>
      <w:r w:rsidR="00DF0590">
        <w:t xml:space="preserve">. </w:t>
      </w:r>
      <w:r w:rsidR="004F04A8">
        <w:t xml:space="preserve">Bij positieve resultaten kan </w:t>
      </w:r>
      <w:r w:rsidR="00104148">
        <w:t>de samenwerking worden uitgebreid naar de andere corporaties en andere delen van de stad.</w:t>
      </w:r>
      <w:r w:rsidR="00DF0590">
        <w:t> </w:t>
      </w:r>
    </w:p>
    <w:p w14:paraId="7778C7FB" w14:textId="77777777" w:rsidR="00DF0590" w:rsidRPr="00DF0590" w:rsidRDefault="00DF0590" w:rsidP="00DF0590"/>
    <w:p w14:paraId="6F9CD5BA" w14:textId="77777777" w:rsidR="00717A84" w:rsidRDefault="00717A84" w:rsidP="00717A84"/>
    <w:p w14:paraId="6EC02FFC" w14:textId="77777777" w:rsidR="00717A84" w:rsidRDefault="00717A84" w:rsidP="00717A84">
      <w:pPr>
        <w:rPr>
          <w:rFonts w:cs="Arial"/>
          <w:b/>
        </w:rPr>
      </w:pPr>
    </w:p>
    <w:p w14:paraId="5DFDDAA5" w14:textId="77777777" w:rsidR="00784416" w:rsidRDefault="00784416" w:rsidP="00784416"/>
    <w:p w14:paraId="6EB9CEC5" w14:textId="77777777" w:rsidR="00784416" w:rsidRDefault="00784416" w:rsidP="00784416"/>
    <w:p w14:paraId="693E4BCF" w14:textId="77777777" w:rsidR="00784416" w:rsidRDefault="00784416" w:rsidP="00784416"/>
    <w:p w14:paraId="15EF21F0" w14:textId="77777777" w:rsidR="00784416" w:rsidRDefault="00784416" w:rsidP="00784416"/>
    <w:p w14:paraId="11F5B095" w14:textId="77777777" w:rsidR="00784416" w:rsidRDefault="00784416" w:rsidP="00784416"/>
    <w:p w14:paraId="1984070B" w14:textId="77777777" w:rsidR="00784416" w:rsidRDefault="00784416" w:rsidP="00784416"/>
    <w:p w14:paraId="790EEC56" w14:textId="77777777" w:rsidR="00784416" w:rsidRPr="00784416" w:rsidRDefault="00784416" w:rsidP="00784416"/>
    <w:p w14:paraId="4C8D9A0D" w14:textId="77777777" w:rsidR="00C43C4A" w:rsidRDefault="00C43C4A" w:rsidP="00C43C4A">
      <w:pPr>
        <w:pStyle w:val="Kop1"/>
        <w:spacing w:line="276" w:lineRule="auto"/>
      </w:pPr>
      <w:r>
        <w:rPr>
          <w:noProof/>
          <w:lang w:eastAsia="nl-NL"/>
        </w:rPr>
        <w:drawing>
          <wp:anchor distT="0" distB="0" distL="114300" distR="114300" simplePos="0" relativeHeight="251664384" behindDoc="1" locked="0" layoutInCell="1" allowOverlap="1" wp14:anchorId="5D6CF1A6" wp14:editId="76EF89E7">
            <wp:simplePos x="0" y="0"/>
            <wp:positionH relativeFrom="column">
              <wp:posOffset>-162297</wp:posOffset>
            </wp:positionH>
            <wp:positionV relativeFrom="paragraph">
              <wp:posOffset>-633095</wp:posOffset>
            </wp:positionV>
            <wp:extent cx="1846351" cy="1800000"/>
            <wp:effectExtent l="0" t="0" r="0" b="381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6"/>
                    <a:stretch>
                      <a:fillRect/>
                    </a:stretch>
                  </pic:blipFill>
                  <pic:spPr>
                    <a:xfrm>
                      <a:off x="0" y="0"/>
                      <a:ext cx="1846351" cy="1800000"/>
                    </a:xfrm>
                    <a:prstGeom prst="rect">
                      <a:avLst/>
                    </a:prstGeom>
                  </pic:spPr>
                </pic:pic>
              </a:graphicData>
            </a:graphic>
            <wp14:sizeRelH relativeFrom="margin">
              <wp14:pctWidth>0</wp14:pctWidth>
            </wp14:sizeRelH>
            <wp14:sizeRelV relativeFrom="margin">
              <wp14:pctHeight>0</wp14:pctHeight>
            </wp14:sizeRelV>
          </wp:anchor>
        </w:drawing>
      </w:r>
    </w:p>
    <w:p w14:paraId="6F5BB378" w14:textId="77777777" w:rsidR="00C43C4A" w:rsidRDefault="00C43C4A" w:rsidP="00C43C4A">
      <w:pPr>
        <w:pStyle w:val="Kop1"/>
        <w:spacing w:line="276" w:lineRule="auto"/>
        <w:rPr>
          <w:rStyle w:val="TitelChar"/>
          <w:rFonts w:asciiTheme="minorHAnsi" w:hAnsiTheme="minorHAnsi" w:cstheme="minorHAnsi"/>
          <w:b/>
          <w:bCs/>
          <w:color w:val="002060"/>
        </w:rPr>
      </w:pPr>
    </w:p>
    <w:p w14:paraId="2C00FF20" w14:textId="77777777" w:rsidR="00A74D68" w:rsidRPr="00C43C4A" w:rsidRDefault="00784416" w:rsidP="00C43C4A">
      <w:pPr>
        <w:pStyle w:val="Kop1"/>
        <w:spacing w:line="276" w:lineRule="auto"/>
        <w:rPr>
          <w:rFonts w:asciiTheme="minorHAnsi" w:hAnsiTheme="minorHAnsi" w:cstheme="minorHAnsi"/>
          <w:b/>
          <w:bCs/>
          <w:spacing w:val="-10"/>
          <w:kern w:val="28"/>
          <w:sz w:val="56"/>
          <w:szCs w:val="56"/>
          <w:lang w:eastAsia="nl-NL"/>
        </w:rPr>
      </w:pPr>
      <w:r>
        <w:rPr>
          <w:rStyle w:val="TitelChar"/>
          <w:rFonts w:asciiTheme="minorHAnsi" w:hAnsiTheme="minorHAnsi" w:cstheme="minorHAnsi"/>
          <w:b/>
          <w:bCs/>
          <w:color w:val="002060"/>
        </w:rPr>
        <w:t>Duurzaam</w:t>
      </w:r>
    </w:p>
    <w:p w14:paraId="3D484445" w14:textId="77777777" w:rsidR="00C73459" w:rsidRPr="00F70C5E" w:rsidRDefault="00C73459" w:rsidP="00F70C5E">
      <w:pPr>
        <w:keepNext/>
        <w:keepLines/>
        <w:spacing w:before="40"/>
        <w:outlineLvl w:val="1"/>
        <w:rPr>
          <w:rFonts w:ascii="Calibri Light" w:hAnsi="Calibri Light"/>
          <w:color w:val="2E74B5"/>
          <w:sz w:val="26"/>
          <w:szCs w:val="26"/>
        </w:rPr>
      </w:pPr>
      <w:r w:rsidRPr="00F70C5E">
        <w:rPr>
          <w:rFonts w:eastAsiaTheme="majorEastAsia" w:cstheme="minorHAnsi"/>
          <w:b/>
          <w:bCs/>
          <w:color w:val="002060"/>
          <w:sz w:val="26"/>
          <w:szCs w:val="26"/>
          <w:lang w:eastAsia="nl-NL"/>
        </w:rPr>
        <w:t>Nieuwbouw</w:t>
      </w:r>
      <w:r w:rsidR="003F7040">
        <w:rPr>
          <w:rFonts w:ascii="Calibri Light" w:hAnsi="Calibri Light"/>
          <w:color w:val="2E74B5"/>
          <w:sz w:val="26"/>
          <w:szCs w:val="26"/>
        </w:rPr>
        <w:br/>
      </w:r>
      <w:r>
        <w:rPr>
          <w:rFonts w:ascii="Calibri" w:hAnsi="Calibri" w:cs="Calibri"/>
        </w:rPr>
        <w:t>Voor 2021 staat bijna de helft van de afgesproken nieuwbouw voor deze convenant periode op de planning. Bij de nieuwbouw is lage temperatuur verwarming het uitgangspunt voor het ‎‎‎verwarmen van de woning.</w:t>
      </w:r>
    </w:p>
    <w:p w14:paraId="186FD626" w14:textId="77777777" w:rsidR="00C73459" w:rsidRPr="00B82FE3" w:rsidRDefault="00C73459" w:rsidP="00C73459">
      <w:pPr>
        <w:rPr>
          <w:rFonts w:cstheme="minorHAnsi"/>
          <w:b/>
          <w:sz w:val="20"/>
          <w:szCs w:val="20"/>
        </w:rPr>
      </w:pPr>
      <w:r w:rsidRPr="00B82FE3">
        <w:rPr>
          <w:rFonts w:eastAsia="Times New Roman" w:cs="Arial"/>
          <w:b/>
          <w:color w:val="002060"/>
          <w:sz w:val="20"/>
          <w:szCs w:val="20"/>
          <w:lang w:eastAsia="nl-NL"/>
        </w:rPr>
        <w:t>Tabel 4.1 Totaaloverzicht geplande op te leveren nieuwbouw 2021</w:t>
      </w:r>
    </w:p>
    <w:tbl>
      <w:tblPr>
        <w:tblW w:w="8922" w:type="dxa"/>
        <w:tblCellMar>
          <w:left w:w="70" w:type="dxa"/>
          <w:right w:w="70" w:type="dxa"/>
        </w:tblCellMar>
        <w:tblLook w:val="04A0" w:firstRow="1" w:lastRow="0" w:firstColumn="1" w:lastColumn="0" w:noHBand="0" w:noVBand="1"/>
      </w:tblPr>
      <w:tblGrid>
        <w:gridCol w:w="3251"/>
        <w:gridCol w:w="1275"/>
        <w:gridCol w:w="1560"/>
        <w:gridCol w:w="1275"/>
        <w:gridCol w:w="1561"/>
      </w:tblGrid>
      <w:tr w:rsidR="007C4E8C" w:rsidRPr="007C4E8C" w14:paraId="16971293" w14:textId="77777777" w:rsidTr="007C4E8C">
        <w:trPr>
          <w:trHeight w:val="234"/>
        </w:trPr>
        <w:tc>
          <w:tcPr>
            <w:tcW w:w="8922" w:type="dxa"/>
            <w:gridSpan w:val="5"/>
            <w:tcBorders>
              <w:top w:val="single" w:sz="8" w:space="0" w:color="auto"/>
              <w:left w:val="single" w:sz="8" w:space="0" w:color="auto"/>
              <w:bottom w:val="single" w:sz="8" w:space="0" w:color="auto"/>
              <w:right w:val="single" w:sz="8" w:space="0" w:color="000000"/>
            </w:tcBorders>
            <w:shd w:val="clear" w:color="000000" w:fill="203764"/>
            <w:noWrap/>
            <w:vAlign w:val="center"/>
            <w:hideMark/>
          </w:tcPr>
          <w:p w14:paraId="1577236F" w14:textId="77777777" w:rsidR="007C4E8C" w:rsidRPr="007C4E8C" w:rsidRDefault="007C4E8C" w:rsidP="007C4E8C">
            <w:pPr>
              <w:spacing w:after="0" w:line="240" w:lineRule="auto"/>
              <w:jc w:val="center"/>
              <w:rPr>
                <w:rFonts w:ascii="Calibri" w:eastAsia="Times New Roman" w:hAnsi="Calibri" w:cs="Calibri"/>
                <w:color w:val="FFFFFF"/>
                <w:sz w:val="18"/>
                <w:szCs w:val="18"/>
                <w:lang w:eastAsia="nl-NL"/>
              </w:rPr>
            </w:pPr>
            <w:r w:rsidRPr="007C4E8C">
              <w:rPr>
                <w:rFonts w:ascii="Calibri" w:eastAsia="Times New Roman" w:hAnsi="Calibri" w:cs="Calibri"/>
                <w:color w:val="FFFFFF"/>
                <w:sz w:val="18"/>
                <w:szCs w:val="18"/>
                <w:lang w:eastAsia="nl-NL"/>
              </w:rPr>
              <w:t>Totaaloverzicht duurzame nieuwbouw 2021</w:t>
            </w:r>
          </w:p>
        </w:tc>
      </w:tr>
      <w:tr w:rsidR="00A42ED6" w:rsidRPr="007C4E8C" w14:paraId="22B8A429" w14:textId="77777777" w:rsidTr="007454CA">
        <w:trPr>
          <w:trHeight w:val="234"/>
        </w:trPr>
        <w:tc>
          <w:tcPr>
            <w:tcW w:w="3251" w:type="dxa"/>
            <w:tcBorders>
              <w:top w:val="nil"/>
              <w:left w:val="single" w:sz="8" w:space="0" w:color="auto"/>
              <w:bottom w:val="single" w:sz="8" w:space="0" w:color="auto"/>
              <w:right w:val="single" w:sz="8" w:space="0" w:color="auto"/>
            </w:tcBorders>
            <w:shd w:val="clear" w:color="000000" w:fill="F2F2F2"/>
            <w:noWrap/>
            <w:vAlign w:val="center"/>
            <w:hideMark/>
          </w:tcPr>
          <w:p w14:paraId="3CB03C30" w14:textId="77777777" w:rsidR="007C4E8C" w:rsidRPr="007C4E8C" w:rsidRDefault="007C4E8C" w:rsidP="007C4E8C">
            <w:pPr>
              <w:spacing w:after="0" w:line="240" w:lineRule="auto"/>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 </w:t>
            </w:r>
          </w:p>
        </w:tc>
        <w:tc>
          <w:tcPr>
            <w:tcW w:w="1275" w:type="dxa"/>
            <w:tcBorders>
              <w:top w:val="nil"/>
              <w:left w:val="nil"/>
              <w:bottom w:val="single" w:sz="8" w:space="0" w:color="auto"/>
              <w:right w:val="single" w:sz="8" w:space="0" w:color="auto"/>
            </w:tcBorders>
            <w:shd w:val="clear" w:color="000000" w:fill="F2F2F2"/>
            <w:noWrap/>
            <w:vAlign w:val="center"/>
            <w:hideMark/>
          </w:tcPr>
          <w:p w14:paraId="5001CC69"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WonenBreburg</w:t>
            </w:r>
          </w:p>
        </w:tc>
        <w:tc>
          <w:tcPr>
            <w:tcW w:w="1560" w:type="dxa"/>
            <w:tcBorders>
              <w:top w:val="nil"/>
              <w:left w:val="nil"/>
              <w:bottom w:val="single" w:sz="8" w:space="0" w:color="auto"/>
              <w:right w:val="single" w:sz="8" w:space="0" w:color="auto"/>
            </w:tcBorders>
            <w:shd w:val="clear" w:color="000000" w:fill="F2F2F2"/>
            <w:noWrap/>
            <w:vAlign w:val="center"/>
            <w:hideMark/>
          </w:tcPr>
          <w:p w14:paraId="700BC337"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TBV Wonen</w:t>
            </w:r>
          </w:p>
        </w:tc>
        <w:tc>
          <w:tcPr>
            <w:tcW w:w="1275" w:type="dxa"/>
            <w:tcBorders>
              <w:top w:val="nil"/>
              <w:left w:val="nil"/>
              <w:bottom w:val="single" w:sz="8" w:space="0" w:color="auto"/>
              <w:right w:val="single" w:sz="8" w:space="0" w:color="auto"/>
            </w:tcBorders>
            <w:shd w:val="clear" w:color="000000" w:fill="F2F2F2"/>
            <w:noWrap/>
            <w:vAlign w:val="center"/>
            <w:hideMark/>
          </w:tcPr>
          <w:p w14:paraId="0E4D047A"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Tiwos</w:t>
            </w:r>
          </w:p>
        </w:tc>
        <w:tc>
          <w:tcPr>
            <w:tcW w:w="1561" w:type="dxa"/>
            <w:tcBorders>
              <w:top w:val="nil"/>
              <w:left w:val="nil"/>
              <w:bottom w:val="single" w:sz="8" w:space="0" w:color="auto"/>
              <w:right w:val="single" w:sz="8" w:space="0" w:color="auto"/>
            </w:tcBorders>
            <w:shd w:val="clear" w:color="000000" w:fill="F2F2F2"/>
            <w:noWrap/>
            <w:vAlign w:val="center"/>
            <w:hideMark/>
          </w:tcPr>
          <w:p w14:paraId="3BB17A96" w14:textId="77777777" w:rsidR="007C4E8C" w:rsidRPr="007C4E8C" w:rsidRDefault="007C4E8C" w:rsidP="007C4E8C">
            <w:pPr>
              <w:spacing w:after="0" w:line="240" w:lineRule="auto"/>
              <w:jc w:val="center"/>
              <w:rPr>
                <w:rFonts w:ascii="Calibri" w:eastAsia="Times New Roman" w:hAnsi="Calibri" w:cs="Calibri"/>
                <w:b/>
                <w:bCs/>
                <w:color w:val="000000"/>
                <w:sz w:val="18"/>
                <w:szCs w:val="18"/>
                <w:lang w:eastAsia="nl-NL"/>
              </w:rPr>
            </w:pPr>
            <w:r w:rsidRPr="007C4E8C">
              <w:rPr>
                <w:rFonts w:ascii="Calibri" w:eastAsia="Times New Roman" w:hAnsi="Calibri" w:cs="Calibri"/>
                <w:b/>
                <w:bCs/>
                <w:color w:val="000000"/>
                <w:sz w:val="18"/>
                <w:szCs w:val="18"/>
                <w:lang w:eastAsia="nl-NL"/>
              </w:rPr>
              <w:t xml:space="preserve">Totaal </w:t>
            </w:r>
          </w:p>
        </w:tc>
      </w:tr>
      <w:tr w:rsidR="00A42ED6" w:rsidRPr="007C4E8C" w14:paraId="4BD551E2" w14:textId="77777777" w:rsidTr="007454CA">
        <w:trPr>
          <w:trHeight w:val="229"/>
        </w:trPr>
        <w:tc>
          <w:tcPr>
            <w:tcW w:w="3251" w:type="dxa"/>
            <w:tcBorders>
              <w:top w:val="nil"/>
              <w:left w:val="single" w:sz="8" w:space="0" w:color="auto"/>
              <w:bottom w:val="nil"/>
              <w:right w:val="single" w:sz="8" w:space="0" w:color="auto"/>
            </w:tcBorders>
            <w:shd w:val="clear" w:color="000000" w:fill="FFFFFF"/>
            <w:noWrap/>
            <w:vAlign w:val="center"/>
            <w:hideMark/>
          </w:tcPr>
          <w:p w14:paraId="207E804E" w14:textId="77777777" w:rsidR="007C4E8C" w:rsidRPr="007C4E8C" w:rsidRDefault="007C4E8C" w:rsidP="007C4E8C">
            <w:pPr>
              <w:spacing w:after="0" w:line="240" w:lineRule="auto"/>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Energieneutraal  (EPC = 0)</w:t>
            </w:r>
          </w:p>
        </w:tc>
        <w:tc>
          <w:tcPr>
            <w:tcW w:w="12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00CE7C9"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9</w:t>
            </w:r>
          </w:p>
        </w:tc>
        <w:tc>
          <w:tcPr>
            <w:tcW w:w="15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A24CD60"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264</w:t>
            </w:r>
          </w:p>
        </w:tc>
        <w:tc>
          <w:tcPr>
            <w:tcW w:w="12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0E7E764"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88</w:t>
            </w:r>
          </w:p>
        </w:tc>
        <w:tc>
          <w:tcPr>
            <w:tcW w:w="156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BA4C990" w14:textId="77777777" w:rsidR="007C4E8C" w:rsidRPr="007C4E8C" w:rsidRDefault="007C4E8C" w:rsidP="007C4E8C">
            <w:pPr>
              <w:spacing w:after="0" w:line="240" w:lineRule="auto"/>
              <w:jc w:val="center"/>
              <w:rPr>
                <w:rFonts w:ascii="Calibri" w:eastAsia="Times New Roman" w:hAnsi="Calibri" w:cs="Calibri"/>
                <w:b/>
                <w:bCs/>
                <w:color w:val="000000"/>
                <w:sz w:val="18"/>
                <w:szCs w:val="18"/>
                <w:lang w:eastAsia="nl-NL"/>
              </w:rPr>
            </w:pPr>
            <w:r w:rsidRPr="007C4E8C">
              <w:rPr>
                <w:rFonts w:ascii="Calibri" w:eastAsia="Times New Roman" w:hAnsi="Calibri" w:cs="Calibri"/>
                <w:b/>
                <w:bCs/>
                <w:color w:val="000000"/>
                <w:sz w:val="18"/>
                <w:szCs w:val="18"/>
                <w:lang w:eastAsia="nl-NL"/>
              </w:rPr>
              <w:t>361</w:t>
            </w:r>
          </w:p>
        </w:tc>
      </w:tr>
      <w:tr w:rsidR="00A42ED6" w:rsidRPr="007C4E8C" w14:paraId="7080B279" w14:textId="77777777" w:rsidTr="007454CA">
        <w:trPr>
          <w:trHeight w:val="234"/>
        </w:trPr>
        <w:tc>
          <w:tcPr>
            <w:tcW w:w="3251" w:type="dxa"/>
            <w:tcBorders>
              <w:top w:val="nil"/>
              <w:left w:val="single" w:sz="8" w:space="0" w:color="auto"/>
              <w:bottom w:val="single" w:sz="8" w:space="0" w:color="auto"/>
              <w:right w:val="single" w:sz="8" w:space="0" w:color="auto"/>
            </w:tcBorders>
            <w:shd w:val="clear" w:color="000000" w:fill="FFFFFF"/>
            <w:noWrap/>
            <w:vAlign w:val="center"/>
            <w:hideMark/>
          </w:tcPr>
          <w:p w14:paraId="51B32A42" w14:textId="77777777" w:rsidR="007C4E8C" w:rsidRPr="007C4E8C" w:rsidRDefault="007C4E8C" w:rsidP="007C4E8C">
            <w:pPr>
              <w:spacing w:after="0" w:line="240" w:lineRule="auto"/>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conform bouwbesluit 2020</w:t>
            </w:r>
          </w:p>
        </w:tc>
        <w:tc>
          <w:tcPr>
            <w:tcW w:w="1275" w:type="dxa"/>
            <w:vMerge/>
            <w:tcBorders>
              <w:top w:val="nil"/>
              <w:left w:val="single" w:sz="8" w:space="0" w:color="auto"/>
              <w:bottom w:val="single" w:sz="8" w:space="0" w:color="000000"/>
              <w:right w:val="single" w:sz="8" w:space="0" w:color="auto"/>
            </w:tcBorders>
            <w:vAlign w:val="center"/>
            <w:hideMark/>
          </w:tcPr>
          <w:p w14:paraId="61691A0A" w14:textId="77777777" w:rsidR="007C4E8C" w:rsidRPr="007C4E8C" w:rsidRDefault="007C4E8C" w:rsidP="007C4E8C">
            <w:pPr>
              <w:spacing w:after="0" w:line="240" w:lineRule="auto"/>
              <w:rPr>
                <w:rFonts w:ascii="Calibri" w:eastAsia="Times New Roman" w:hAnsi="Calibri" w:cs="Calibri"/>
                <w:color w:val="000000"/>
                <w:sz w:val="18"/>
                <w:szCs w:val="18"/>
                <w:lang w:eastAsia="nl-NL"/>
              </w:rPr>
            </w:pPr>
          </w:p>
        </w:tc>
        <w:tc>
          <w:tcPr>
            <w:tcW w:w="1560" w:type="dxa"/>
            <w:vMerge/>
            <w:tcBorders>
              <w:top w:val="nil"/>
              <w:left w:val="single" w:sz="8" w:space="0" w:color="auto"/>
              <w:bottom w:val="single" w:sz="8" w:space="0" w:color="000000"/>
              <w:right w:val="single" w:sz="8" w:space="0" w:color="auto"/>
            </w:tcBorders>
            <w:vAlign w:val="center"/>
            <w:hideMark/>
          </w:tcPr>
          <w:p w14:paraId="1818D956" w14:textId="77777777" w:rsidR="007C4E8C" w:rsidRPr="007C4E8C" w:rsidRDefault="007C4E8C" w:rsidP="007C4E8C">
            <w:pPr>
              <w:spacing w:after="0" w:line="240" w:lineRule="auto"/>
              <w:rPr>
                <w:rFonts w:ascii="Calibri" w:eastAsia="Times New Roman" w:hAnsi="Calibri" w:cs="Calibri"/>
                <w:color w:val="000000"/>
                <w:sz w:val="18"/>
                <w:szCs w:val="18"/>
                <w:lang w:eastAsia="nl-NL"/>
              </w:rPr>
            </w:pPr>
          </w:p>
        </w:tc>
        <w:tc>
          <w:tcPr>
            <w:tcW w:w="1275" w:type="dxa"/>
            <w:vMerge/>
            <w:tcBorders>
              <w:top w:val="nil"/>
              <w:left w:val="single" w:sz="8" w:space="0" w:color="auto"/>
              <w:bottom w:val="single" w:sz="8" w:space="0" w:color="000000"/>
              <w:right w:val="single" w:sz="8" w:space="0" w:color="auto"/>
            </w:tcBorders>
            <w:vAlign w:val="center"/>
            <w:hideMark/>
          </w:tcPr>
          <w:p w14:paraId="0C567AB5" w14:textId="77777777" w:rsidR="007C4E8C" w:rsidRPr="007C4E8C" w:rsidRDefault="007C4E8C" w:rsidP="007C4E8C">
            <w:pPr>
              <w:spacing w:after="0" w:line="240" w:lineRule="auto"/>
              <w:rPr>
                <w:rFonts w:ascii="Calibri" w:eastAsia="Times New Roman" w:hAnsi="Calibri" w:cs="Calibri"/>
                <w:color w:val="000000"/>
                <w:sz w:val="18"/>
                <w:szCs w:val="18"/>
                <w:lang w:eastAsia="nl-NL"/>
              </w:rPr>
            </w:pPr>
          </w:p>
        </w:tc>
        <w:tc>
          <w:tcPr>
            <w:tcW w:w="1561" w:type="dxa"/>
            <w:vMerge/>
            <w:tcBorders>
              <w:top w:val="nil"/>
              <w:left w:val="single" w:sz="8" w:space="0" w:color="auto"/>
              <w:bottom w:val="single" w:sz="8" w:space="0" w:color="000000"/>
              <w:right w:val="single" w:sz="8" w:space="0" w:color="auto"/>
            </w:tcBorders>
            <w:vAlign w:val="center"/>
            <w:hideMark/>
          </w:tcPr>
          <w:p w14:paraId="6CAE29A6" w14:textId="77777777" w:rsidR="007C4E8C" w:rsidRPr="007C4E8C" w:rsidRDefault="007C4E8C" w:rsidP="007C4E8C">
            <w:pPr>
              <w:spacing w:after="0" w:line="240" w:lineRule="auto"/>
              <w:rPr>
                <w:rFonts w:ascii="Calibri" w:eastAsia="Times New Roman" w:hAnsi="Calibri" w:cs="Calibri"/>
                <w:b/>
                <w:bCs/>
                <w:color w:val="000000"/>
                <w:sz w:val="18"/>
                <w:szCs w:val="18"/>
                <w:lang w:eastAsia="nl-NL"/>
              </w:rPr>
            </w:pPr>
          </w:p>
        </w:tc>
      </w:tr>
      <w:tr w:rsidR="00A42ED6" w:rsidRPr="007C4E8C" w14:paraId="2DDA64FC" w14:textId="77777777" w:rsidTr="007454CA">
        <w:trPr>
          <w:trHeight w:val="234"/>
        </w:trPr>
        <w:tc>
          <w:tcPr>
            <w:tcW w:w="3251" w:type="dxa"/>
            <w:tcBorders>
              <w:top w:val="nil"/>
              <w:left w:val="single" w:sz="8" w:space="0" w:color="auto"/>
              <w:bottom w:val="single" w:sz="8" w:space="0" w:color="auto"/>
              <w:right w:val="single" w:sz="8" w:space="0" w:color="auto"/>
            </w:tcBorders>
            <w:shd w:val="clear" w:color="000000" w:fill="FFFFFF"/>
            <w:noWrap/>
            <w:vAlign w:val="center"/>
            <w:hideMark/>
          </w:tcPr>
          <w:p w14:paraId="144BBED3" w14:textId="77777777" w:rsidR="007C4E8C" w:rsidRPr="007C4E8C" w:rsidRDefault="007C4E8C" w:rsidP="007C4E8C">
            <w:pPr>
              <w:spacing w:after="0" w:line="240" w:lineRule="auto"/>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Energieleverend / NOM (EPC &lt; 0)</w:t>
            </w:r>
          </w:p>
        </w:tc>
        <w:tc>
          <w:tcPr>
            <w:tcW w:w="1275" w:type="dxa"/>
            <w:tcBorders>
              <w:top w:val="nil"/>
              <w:left w:val="nil"/>
              <w:bottom w:val="single" w:sz="8" w:space="0" w:color="auto"/>
              <w:right w:val="single" w:sz="8" w:space="0" w:color="auto"/>
            </w:tcBorders>
            <w:shd w:val="clear" w:color="000000" w:fill="FFFFFF"/>
            <w:noWrap/>
            <w:vAlign w:val="center"/>
            <w:hideMark/>
          </w:tcPr>
          <w:p w14:paraId="38E469A9"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 </w:t>
            </w:r>
          </w:p>
        </w:tc>
        <w:tc>
          <w:tcPr>
            <w:tcW w:w="1560" w:type="dxa"/>
            <w:tcBorders>
              <w:top w:val="nil"/>
              <w:left w:val="nil"/>
              <w:bottom w:val="single" w:sz="8" w:space="0" w:color="auto"/>
              <w:right w:val="single" w:sz="8" w:space="0" w:color="auto"/>
            </w:tcBorders>
            <w:shd w:val="clear" w:color="000000" w:fill="FFFFFF"/>
            <w:noWrap/>
            <w:vAlign w:val="center"/>
            <w:hideMark/>
          </w:tcPr>
          <w:p w14:paraId="2DB65D66"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 </w:t>
            </w:r>
          </w:p>
        </w:tc>
        <w:tc>
          <w:tcPr>
            <w:tcW w:w="1275" w:type="dxa"/>
            <w:tcBorders>
              <w:top w:val="nil"/>
              <w:left w:val="nil"/>
              <w:bottom w:val="single" w:sz="8" w:space="0" w:color="auto"/>
              <w:right w:val="single" w:sz="8" w:space="0" w:color="auto"/>
            </w:tcBorders>
            <w:shd w:val="clear" w:color="000000" w:fill="FFFFFF"/>
            <w:noWrap/>
            <w:vAlign w:val="center"/>
            <w:hideMark/>
          </w:tcPr>
          <w:p w14:paraId="4829E633"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 </w:t>
            </w:r>
          </w:p>
        </w:tc>
        <w:tc>
          <w:tcPr>
            <w:tcW w:w="1561" w:type="dxa"/>
            <w:tcBorders>
              <w:top w:val="nil"/>
              <w:left w:val="nil"/>
              <w:bottom w:val="single" w:sz="8" w:space="0" w:color="auto"/>
              <w:right w:val="single" w:sz="8" w:space="0" w:color="auto"/>
            </w:tcBorders>
            <w:shd w:val="clear" w:color="000000" w:fill="FFFFFF"/>
            <w:noWrap/>
            <w:vAlign w:val="center"/>
            <w:hideMark/>
          </w:tcPr>
          <w:p w14:paraId="0A710BB2" w14:textId="77777777" w:rsidR="007C4E8C" w:rsidRPr="007C4E8C" w:rsidRDefault="007C4E8C" w:rsidP="007C4E8C">
            <w:pPr>
              <w:spacing w:after="0" w:line="240" w:lineRule="auto"/>
              <w:jc w:val="center"/>
              <w:rPr>
                <w:rFonts w:ascii="Calibri" w:eastAsia="Times New Roman" w:hAnsi="Calibri" w:cs="Calibri"/>
                <w:b/>
                <w:bCs/>
                <w:color w:val="000000"/>
                <w:sz w:val="18"/>
                <w:szCs w:val="18"/>
                <w:lang w:eastAsia="nl-NL"/>
              </w:rPr>
            </w:pPr>
            <w:r w:rsidRPr="007C4E8C">
              <w:rPr>
                <w:rFonts w:ascii="Calibri" w:eastAsia="Times New Roman" w:hAnsi="Calibri" w:cs="Calibri"/>
                <w:b/>
                <w:bCs/>
                <w:color w:val="000000"/>
                <w:sz w:val="18"/>
                <w:szCs w:val="18"/>
                <w:lang w:eastAsia="nl-NL"/>
              </w:rPr>
              <w:t>0</w:t>
            </w:r>
          </w:p>
        </w:tc>
      </w:tr>
      <w:tr w:rsidR="00A42ED6" w:rsidRPr="007C4E8C" w14:paraId="317CFEAE" w14:textId="77777777" w:rsidTr="007454CA">
        <w:trPr>
          <w:trHeight w:val="234"/>
        </w:trPr>
        <w:tc>
          <w:tcPr>
            <w:tcW w:w="3251" w:type="dxa"/>
            <w:tcBorders>
              <w:top w:val="nil"/>
              <w:left w:val="single" w:sz="8" w:space="0" w:color="auto"/>
              <w:bottom w:val="single" w:sz="8" w:space="0" w:color="auto"/>
              <w:right w:val="single" w:sz="8" w:space="0" w:color="auto"/>
            </w:tcBorders>
            <w:shd w:val="clear" w:color="000000" w:fill="FFFFFF"/>
            <w:noWrap/>
            <w:vAlign w:val="center"/>
            <w:hideMark/>
          </w:tcPr>
          <w:p w14:paraId="2E60EFAA" w14:textId="77777777" w:rsidR="007C4E8C" w:rsidRPr="007C4E8C" w:rsidRDefault="007C4E8C" w:rsidP="007C4E8C">
            <w:pPr>
              <w:spacing w:after="0" w:line="240" w:lineRule="auto"/>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Niet energieneutraal / leverend</w:t>
            </w:r>
          </w:p>
        </w:tc>
        <w:tc>
          <w:tcPr>
            <w:tcW w:w="1275" w:type="dxa"/>
            <w:tcBorders>
              <w:top w:val="nil"/>
              <w:left w:val="nil"/>
              <w:bottom w:val="single" w:sz="8" w:space="0" w:color="auto"/>
              <w:right w:val="single" w:sz="8" w:space="0" w:color="auto"/>
            </w:tcBorders>
            <w:shd w:val="clear" w:color="000000" w:fill="FFFFFF"/>
            <w:noWrap/>
            <w:vAlign w:val="center"/>
            <w:hideMark/>
          </w:tcPr>
          <w:p w14:paraId="57D7179C"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 </w:t>
            </w:r>
          </w:p>
        </w:tc>
        <w:tc>
          <w:tcPr>
            <w:tcW w:w="1560" w:type="dxa"/>
            <w:tcBorders>
              <w:top w:val="nil"/>
              <w:left w:val="nil"/>
              <w:bottom w:val="single" w:sz="8" w:space="0" w:color="auto"/>
              <w:right w:val="single" w:sz="8" w:space="0" w:color="auto"/>
            </w:tcBorders>
            <w:shd w:val="clear" w:color="000000" w:fill="FFFFFF"/>
            <w:noWrap/>
            <w:vAlign w:val="center"/>
            <w:hideMark/>
          </w:tcPr>
          <w:p w14:paraId="71B1A71E"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 </w:t>
            </w:r>
          </w:p>
        </w:tc>
        <w:tc>
          <w:tcPr>
            <w:tcW w:w="1275" w:type="dxa"/>
            <w:tcBorders>
              <w:top w:val="nil"/>
              <w:left w:val="nil"/>
              <w:bottom w:val="single" w:sz="8" w:space="0" w:color="auto"/>
              <w:right w:val="single" w:sz="8" w:space="0" w:color="auto"/>
            </w:tcBorders>
            <w:shd w:val="clear" w:color="000000" w:fill="FFFFFF"/>
            <w:noWrap/>
            <w:vAlign w:val="center"/>
            <w:hideMark/>
          </w:tcPr>
          <w:p w14:paraId="476515DF" w14:textId="77777777" w:rsidR="007C4E8C" w:rsidRPr="007C4E8C" w:rsidRDefault="007C4E8C" w:rsidP="007C4E8C">
            <w:pPr>
              <w:spacing w:after="0" w:line="240" w:lineRule="auto"/>
              <w:jc w:val="center"/>
              <w:rPr>
                <w:rFonts w:ascii="Calibri" w:eastAsia="Times New Roman" w:hAnsi="Calibri" w:cs="Calibri"/>
                <w:color w:val="000000"/>
                <w:sz w:val="18"/>
                <w:szCs w:val="18"/>
                <w:lang w:eastAsia="nl-NL"/>
              </w:rPr>
            </w:pPr>
            <w:r w:rsidRPr="007C4E8C">
              <w:rPr>
                <w:rFonts w:ascii="Calibri" w:eastAsia="Times New Roman" w:hAnsi="Calibri" w:cs="Calibri"/>
                <w:color w:val="000000"/>
                <w:sz w:val="18"/>
                <w:szCs w:val="18"/>
                <w:lang w:eastAsia="nl-NL"/>
              </w:rPr>
              <w:t>1</w:t>
            </w:r>
          </w:p>
        </w:tc>
        <w:tc>
          <w:tcPr>
            <w:tcW w:w="1561" w:type="dxa"/>
            <w:tcBorders>
              <w:top w:val="nil"/>
              <w:left w:val="nil"/>
              <w:bottom w:val="single" w:sz="8" w:space="0" w:color="auto"/>
              <w:right w:val="single" w:sz="8" w:space="0" w:color="auto"/>
            </w:tcBorders>
            <w:shd w:val="clear" w:color="000000" w:fill="FFFFFF"/>
            <w:noWrap/>
            <w:vAlign w:val="center"/>
            <w:hideMark/>
          </w:tcPr>
          <w:p w14:paraId="0C04DC1D" w14:textId="77777777" w:rsidR="007C4E8C" w:rsidRPr="007C4E8C" w:rsidRDefault="007C4E8C" w:rsidP="007C4E8C">
            <w:pPr>
              <w:spacing w:after="0" w:line="240" w:lineRule="auto"/>
              <w:jc w:val="center"/>
              <w:rPr>
                <w:rFonts w:ascii="Calibri" w:eastAsia="Times New Roman" w:hAnsi="Calibri" w:cs="Calibri"/>
                <w:b/>
                <w:bCs/>
                <w:color w:val="000000"/>
                <w:sz w:val="18"/>
                <w:szCs w:val="18"/>
                <w:lang w:eastAsia="nl-NL"/>
              </w:rPr>
            </w:pPr>
            <w:r w:rsidRPr="007C4E8C">
              <w:rPr>
                <w:rFonts w:ascii="Calibri" w:eastAsia="Times New Roman" w:hAnsi="Calibri" w:cs="Calibri"/>
                <w:b/>
                <w:bCs/>
                <w:color w:val="000000"/>
                <w:sz w:val="18"/>
                <w:szCs w:val="18"/>
                <w:lang w:eastAsia="nl-NL"/>
              </w:rPr>
              <w:t>1</w:t>
            </w:r>
          </w:p>
        </w:tc>
      </w:tr>
      <w:tr w:rsidR="00A42ED6" w:rsidRPr="007C4E8C" w14:paraId="124F7E4A" w14:textId="77777777" w:rsidTr="007454CA">
        <w:trPr>
          <w:trHeight w:val="234"/>
        </w:trPr>
        <w:tc>
          <w:tcPr>
            <w:tcW w:w="3251" w:type="dxa"/>
            <w:tcBorders>
              <w:top w:val="nil"/>
              <w:left w:val="single" w:sz="8" w:space="0" w:color="auto"/>
              <w:bottom w:val="single" w:sz="8" w:space="0" w:color="auto"/>
              <w:right w:val="single" w:sz="8" w:space="0" w:color="auto"/>
            </w:tcBorders>
            <w:shd w:val="clear" w:color="000000" w:fill="F2F2F2"/>
            <w:noWrap/>
            <w:vAlign w:val="center"/>
            <w:hideMark/>
          </w:tcPr>
          <w:p w14:paraId="23433141" w14:textId="77777777" w:rsidR="007C4E8C" w:rsidRPr="007C4E8C" w:rsidRDefault="007C4E8C" w:rsidP="007C4E8C">
            <w:pPr>
              <w:spacing w:after="0" w:line="240" w:lineRule="auto"/>
              <w:rPr>
                <w:rFonts w:ascii="Calibri" w:eastAsia="Times New Roman" w:hAnsi="Calibri" w:cs="Calibri"/>
                <w:b/>
                <w:bCs/>
                <w:color w:val="000000"/>
                <w:sz w:val="18"/>
                <w:szCs w:val="18"/>
                <w:lang w:eastAsia="nl-NL"/>
              </w:rPr>
            </w:pPr>
            <w:r w:rsidRPr="007C4E8C">
              <w:rPr>
                <w:rFonts w:ascii="Calibri" w:eastAsia="Times New Roman" w:hAnsi="Calibri" w:cs="Calibri"/>
                <w:b/>
                <w:bCs/>
                <w:color w:val="000000"/>
                <w:sz w:val="18"/>
                <w:szCs w:val="18"/>
                <w:lang w:eastAsia="nl-NL"/>
              </w:rPr>
              <w:t>Totaal</w:t>
            </w:r>
          </w:p>
        </w:tc>
        <w:tc>
          <w:tcPr>
            <w:tcW w:w="1275" w:type="dxa"/>
            <w:tcBorders>
              <w:top w:val="nil"/>
              <w:left w:val="nil"/>
              <w:bottom w:val="single" w:sz="8" w:space="0" w:color="auto"/>
              <w:right w:val="single" w:sz="8" w:space="0" w:color="auto"/>
            </w:tcBorders>
            <w:shd w:val="clear" w:color="000000" w:fill="F2F2F2"/>
            <w:noWrap/>
            <w:vAlign w:val="center"/>
            <w:hideMark/>
          </w:tcPr>
          <w:p w14:paraId="63C54E7F" w14:textId="77777777" w:rsidR="007C4E8C" w:rsidRPr="007C4E8C" w:rsidRDefault="007C4E8C" w:rsidP="007C4E8C">
            <w:pPr>
              <w:spacing w:after="0" w:line="240" w:lineRule="auto"/>
              <w:jc w:val="center"/>
              <w:rPr>
                <w:rFonts w:ascii="Calibri" w:eastAsia="Times New Roman" w:hAnsi="Calibri" w:cs="Calibri"/>
                <w:b/>
                <w:bCs/>
                <w:color w:val="000000"/>
                <w:sz w:val="18"/>
                <w:szCs w:val="18"/>
                <w:lang w:eastAsia="nl-NL"/>
              </w:rPr>
            </w:pPr>
            <w:r w:rsidRPr="007C4E8C">
              <w:rPr>
                <w:rFonts w:ascii="Calibri" w:eastAsia="Times New Roman" w:hAnsi="Calibri" w:cs="Calibri"/>
                <w:b/>
                <w:bCs/>
                <w:color w:val="000000"/>
                <w:sz w:val="18"/>
                <w:szCs w:val="18"/>
                <w:lang w:eastAsia="nl-NL"/>
              </w:rPr>
              <w:t>9</w:t>
            </w:r>
          </w:p>
        </w:tc>
        <w:tc>
          <w:tcPr>
            <w:tcW w:w="1560" w:type="dxa"/>
            <w:tcBorders>
              <w:top w:val="nil"/>
              <w:left w:val="nil"/>
              <w:bottom w:val="single" w:sz="8" w:space="0" w:color="auto"/>
              <w:right w:val="single" w:sz="8" w:space="0" w:color="auto"/>
            </w:tcBorders>
            <w:shd w:val="clear" w:color="000000" w:fill="F2F2F2"/>
            <w:noWrap/>
            <w:vAlign w:val="center"/>
            <w:hideMark/>
          </w:tcPr>
          <w:p w14:paraId="23614DB5" w14:textId="77777777" w:rsidR="007C4E8C" w:rsidRPr="007C4E8C" w:rsidRDefault="007C4E8C" w:rsidP="007C4E8C">
            <w:pPr>
              <w:spacing w:after="0" w:line="240" w:lineRule="auto"/>
              <w:jc w:val="center"/>
              <w:rPr>
                <w:rFonts w:ascii="Calibri" w:eastAsia="Times New Roman" w:hAnsi="Calibri" w:cs="Calibri"/>
                <w:b/>
                <w:bCs/>
                <w:color w:val="000000"/>
                <w:sz w:val="18"/>
                <w:szCs w:val="18"/>
                <w:lang w:eastAsia="nl-NL"/>
              </w:rPr>
            </w:pPr>
            <w:r w:rsidRPr="007C4E8C">
              <w:rPr>
                <w:rFonts w:ascii="Calibri" w:eastAsia="Times New Roman" w:hAnsi="Calibri" w:cs="Calibri"/>
                <w:b/>
                <w:bCs/>
                <w:color w:val="000000"/>
                <w:sz w:val="18"/>
                <w:szCs w:val="18"/>
                <w:lang w:eastAsia="nl-NL"/>
              </w:rPr>
              <w:t>264</w:t>
            </w:r>
          </w:p>
        </w:tc>
        <w:tc>
          <w:tcPr>
            <w:tcW w:w="1275" w:type="dxa"/>
            <w:tcBorders>
              <w:top w:val="nil"/>
              <w:left w:val="nil"/>
              <w:bottom w:val="single" w:sz="8" w:space="0" w:color="auto"/>
              <w:right w:val="single" w:sz="8" w:space="0" w:color="auto"/>
            </w:tcBorders>
            <w:shd w:val="clear" w:color="000000" w:fill="F2F2F2"/>
            <w:noWrap/>
            <w:vAlign w:val="center"/>
            <w:hideMark/>
          </w:tcPr>
          <w:p w14:paraId="66EEDDFC" w14:textId="77777777" w:rsidR="007C4E8C" w:rsidRPr="007C4E8C" w:rsidRDefault="007C4E8C" w:rsidP="007C4E8C">
            <w:pPr>
              <w:spacing w:after="0" w:line="240" w:lineRule="auto"/>
              <w:jc w:val="center"/>
              <w:rPr>
                <w:rFonts w:ascii="Calibri" w:eastAsia="Times New Roman" w:hAnsi="Calibri" w:cs="Calibri"/>
                <w:b/>
                <w:bCs/>
                <w:color w:val="000000"/>
                <w:sz w:val="18"/>
                <w:szCs w:val="18"/>
                <w:lang w:eastAsia="nl-NL"/>
              </w:rPr>
            </w:pPr>
            <w:r w:rsidRPr="007C4E8C">
              <w:rPr>
                <w:rFonts w:ascii="Calibri" w:eastAsia="Times New Roman" w:hAnsi="Calibri" w:cs="Calibri"/>
                <w:b/>
                <w:bCs/>
                <w:color w:val="000000"/>
                <w:sz w:val="18"/>
                <w:szCs w:val="18"/>
                <w:lang w:eastAsia="nl-NL"/>
              </w:rPr>
              <w:t>89</w:t>
            </w:r>
          </w:p>
        </w:tc>
        <w:tc>
          <w:tcPr>
            <w:tcW w:w="1561" w:type="dxa"/>
            <w:tcBorders>
              <w:top w:val="nil"/>
              <w:left w:val="nil"/>
              <w:bottom w:val="single" w:sz="8" w:space="0" w:color="auto"/>
              <w:right w:val="single" w:sz="8" w:space="0" w:color="auto"/>
            </w:tcBorders>
            <w:shd w:val="clear" w:color="000000" w:fill="F2F2F2"/>
            <w:noWrap/>
            <w:vAlign w:val="center"/>
            <w:hideMark/>
          </w:tcPr>
          <w:p w14:paraId="74C70674" w14:textId="77777777" w:rsidR="007C4E8C" w:rsidRPr="007C4E8C" w:rsidRDefault="007C4E8C" w:rsidP="007C4E8C">
            <w:pPr>
              <w:spacing w:after="0" w:line="240" w:lineRule="auto"/>
              <w:jc w:val="center"/>
              <w:rPr>
                <w:rFonts w:ascii="Calibri" w:eastAsia="Times New Roman" w:hAnsi="Calibri" w:cs="Calibri"/>
                <w:b/>
                <w:bCs/>
                <w:color w:val="000000"/>
                <w:sz w:val="18"/>
                <w:szCs w:val="18"/>
                <w:lang w:eastAsia="nl-NL"/>
              </w:rPr>
            </w:pPr>
            <w:r w:rsidRPr="007C4E8C">
              <w:rPr>
                <w:rFonts w:ascii="Calibri" w:eastAsia="Times New Roman" w:hAnsi="Calibri" w:cs="Calibri"/>
                <w:b/>
                <w:bCs/>
                <w:color w:val="000000"/>
                <w:sz w:val="18"/>
                <w:szCs w:val="18"/>
                <w:lang w:eastAsia="nl-NL"/>
              </w:rPr>
              <w:t>362</w:t>
            </w:r>
          </w:p>
        </w:tc>
      </w:tr>
    </w:tbl>
    <w:p w14:paraId="0EAC90F6" w14:textId="77777777" w:rsidR="00C73459" w:rsidRDefault="00C73459" w:rsidP="00C73459">
      <w:pPr>
        <w:rPr>
          <w:rFonts w:ascii="Arial" w:eastAsia="Times New Roman" w:hAnsi="Arial" w:cs="Arial"/>
          <w:spacing w:val="2"/>
          <w:sz w:val="20"/>
          <w:szCs w:val="20"/>
        </w:rPr>
      </w:pPr>
    </w:p>
    <w:p w14:paraId="0D41EA10" w14:textId="77777777" w:rsidR="004111F8" w:rsidRDefault="00C73459" w:rsidP="00C73459">
      <w:pPr>
        <w:rPr>
          <w:rFonts w:ascii="Calibri" w:hAnsi="Calibri" w:cs="Calibri"/>
        </w:rPr>
      </w:pPr>
      <w:r>
        <w:rPr>
          <w:rFonts w:ascii="Calibri" w:hAnsi="Calibri" w:cs="Calibri"/>
        </w:rPr>
        <w:t>Het uitgangspunt om nieuwbouwdaken optimaal in te zetten voor het opwekken van zonne-energie wordt eind 2020 verder uitgewerkt en toegepast op de nieuwbouw in 2021. In de monitor zal inzichtelijk gemaakt worden hoeveel extra zonnepanelen dit heeft opgeleverd.</w:t>
      </w:r>
      <w:r w:rsidR="004111F8">
        <w:rPr>
          <w:rFonts w:ascii="Calibri" w:hAnsi="Calibri" w:cs="Calibri"/>
        </w:rPr>
        <w:br/>
      </w:r>
    </w:p>
    <w:p w14:paraId="34BD203C" w14:textId="77777777" w:rsidR="00C73459" w:rsidRPr="00F70C5E" w:rsidRDefault="00C73459" w:rsidP="00F70C5E">
      <w:pPr>
        <w:keepNext/>
        <w:keepLines/>
        <w:spacing w:before="40" w:after="0"/>
        <w:outlineLvl w:val="1"/>
        <w:rPr>
          <w:rFonts w:eastAsiaTheme="majorEastAsia" w:cstheme="minorHAnsi"/>
          <w:b/>
          <w:bCs/>
          <w:color w:val="002060"/>
          <w:sz w:val="26"/>
          <w:szCs w:val="26"/>
          <w:lang w:eastAsia="nl-NL"/>
        </w:rPr>
      </w:pPr>
      <w:r w:rsidRPr="00F70C5E">
        <w:rPr>
          <w:rFonts w:eastAsiaTheme="majorEastAsia" w:cstheme="minorHAnsi"/>
          <w:b/>
          <w:bCs/>
          <w:color w:val="002060"/>
          <w:sz w:val="26"/>
          <w:szCs w:val="26"/>
          <w:lang w:eastAsia="nl-NL"/>
        </w:rPr>
        <w:t>Bestaande voorraad</w:t>
      </w:r>
    </w:p>
    <w:p w14:paraId="568A6F05" w14:textId="77777777" w:rsidR="00C73459" w:rsidRDefault="00C73459" w:rsidP="00C73459">
      <w:pPr>
        <w:rPr>
          <w:rFonts w:ascii="Calibri" w:hAnsi="Calibri" w:cs="Calibri"/>
        </w:rPr>
      </w:pPr>
      <w:r>
        <w:rPr>
          <w:rFonts w:ascii="Calibri" w:hAnsi="Calibri" w:cs="Calibri"/>
        </w:rPr>
        <w:t xml:space="preserve">In lijn met de routekaarten van iedere corporatie richting CO₂-neutraal worden woningen geïsoleerd en indien redelijkerwijs mogelijk van het aardgas ‎afgehaald. Verwarming op midden temperatuur is hierbij het uitgangspunt. Vooralsnog sturen we op het terugdringen van slechte energie labels, totdat we een beter instrument hebben om te sturen op CO₂-uitstoot. </w:t>
      </w:r>
    </w:p>
    <w:p w14:paraId="17D1E8C3" w14:textId="77777777" w:rsidR="00C73459" w:rsidRPr="00B82FE3" w:rsidRDefault="00AC1D8D" w:rsidP="00C73459">
      <w:pPr>
        <w:rPr>
          <w:rFonts w:ascii="Calibri" w:hAnsi="Calibri" w:cs="Calibri"/>
          <w:b/>
          <w:sz w:val="20"/>
          <w:szCs w:val="20"/>
        </w:rPr>
      </w:pPr>
      <w:r w:rsidRPr="00B82FE3">
        <w:rPr>
          <w:rFonts w:eastAsia="Times New Roman" w:cs="Arial"/>
          <w:b/>
          <w:color w:val="002060"/>
          <w:sz w:val="20"/>
          <w:szCs w:val="20"/>
          <w:lang w:eastAsia="nl-NL"/>
        </w:rPr>
        <w:t>Tabel</w:t>
      </w:r>
      <w:r w:rsidR="00C73459" w:rsidRPr="00B82FE3">
        <w:rPr>
          <w:rFonts w:eastAsia="Times New Roman" w:cs="Arial"/>
          <w:b/>
          <w:color w:val="002060"/>
          <w:sz w:val="20"/>
          <w:szCs w:val="20"/>
          <w:lang w:eastAsia="nl-NL"/>
        </w:rPr>
        <w:t xml:space="preserve"> 4.2</w:t>
      </w:r>
      <w:r w:rsidR="00C73459" w:rsidRPr="00B82FE3">
        <w:rPr>
          <w:rFonts w:eastAsia="Times New Roman" w:cs="Arial"/>
          <w:b/>
          <w:color w:val="002060"/>
          <w:sz w:val="20"/>
          <w:szCs w:val="20"/>
          <w:lang w:eastAsia="nl-NL"/>
        </w:rPr>
        <w:tab/>
        <w:t>A</w:t>
      </w:r>
      <w:r w:rsidR="004626C9" w:rsidRPr="00B82FE3">
        <w:rPr>
          <w:rFonts w:eastAsia="Times New Roman" w:cs="Arial"/>
          <w:b/>
          <w:color w:val="002060"/>
          <w:sz w:val="20"/>
          <w:szCs w:val="20"/>
          <w:lang w:eastAsia="nl-NL"/>
        </w:rPr>
        <w:t>antal te verduurzamen</w:t>
      </w:r>
      <w:r w:rsidR="00C73459" w:rsidRPr="00B82FE3">
        <w:rPr>
          <w:rFonts w:eastAsia="Times New Roman" w:cs="Arial"/>
          <w:b/>
          <w:color w:val="002060"/>
          <w:sz w:val="20"/>
          <w:szCs w:val="20"/>
          <w:lang w:eastAsia="nl-NL"/>
        </w:rPr>
        <w:t xml:space="preserve"> corporatiewoningen in 2021</w:t>
      </w:r>
    </w:p>
    <w:tbl>
      <w:tblPr>
        <w:tblW w:w="8947" w:type="dxa"/>
        <w:tblCellMar>
          <w:left w:w="70" w:type="dxa"/>
          <w:right w:w="70" w:type="dxa"/>
        </w:tblCellMar>
        <w:tblLook w:val="04A0" w:firstRow="1" w:lastRow="0" w:firstColumn="1" w:lastColumn="0" w:noHBand="0" w:noVBand="1"/>
      </w:tblPr>
      <w:tblGrid>
        <w:gridCol w:w="3222"/>
        <w:gridCol w:w="1304"/>
        <w:gridCol w:w="1560"/>
        <w:gridCol w:w="1275"/>
        <w:gridCol w:w="1586"/>
      </w:tblGrid>
      <w:tr w:rsidR="0094612A" w:rsidRPr="0094612A" w14:paraId="543F56B6" w14:textId="77777777" w:rsidTr="0094612A">
        <w:trPr>
          <w:trHeight w:val="322"/>
        </w:trPr>
        <w:tc>
          <w:tcPr>
            <w:tcW w:w="3222"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6ADB416D" w14:textId="77777777" w:rsidR="0094612A" w:rsidRPr="0094612A" w:rsidRDefault="0094612A" w:rsidP="0094612A">
            <w:pPr>
              <w:spacing w:after="0" w:line="240" w:lineRule="auto"/>
              <w:rPr>
                <w:rFonts w:ascii="Calibri" w:eastAsia="Times New Roman" w:hAnsi="Calibri" w:cs="Calibri"/>
                <w:color w:val="000000"/>
                <w:sz w:val="16"/>
                <w:szCs w:val="16"/>
                <w:lang w:eastAsia="nl-NL"/>
              </w:rPr>
            </w:pPr>
            <w:r w:rsidRPr="0094612A">
              <w:rPr>
                <w:rFonts w:ascii="Calibri" w:eastAsia="Times New Roman" w:hAnsi="Calibri" w:cs="Calibri"/>
                <w:color w:val="000000"/>
                <w:sz w:val="16"/>
                <w:szCs w:val="16"/>
                <w:lang w:eastAsia="nl-NL"/>
              </w:rPr>
              <w:t> </w:t>
            </w:r>
          </w:p>
        </w:tc>
        <w:tc>
          <w:tcPr>
            <w:tcW w:w="1304" w:type="dxa"/>
            <w:tcBorders>
              <w:top w:val="single" w:sz="8" w:space="0" w:color="auto"/>
              <w:left w:val="nil"/>
              <w:bottom w:val="single" w:sz="8" w:space="0" w:color="auto"/>
              <w:right w:val="single" w:sz="8" w:space="0" w:color="auto"/>
            </w:tcBorders>
            <w:shd w:val="clear" w:color="000000" w:fill="002060"/>
            <w:vAlign w:val="center"/>
            <w:hideMark/>
          </w:tcPr>
          <w:p w14:paraId="7869E276" w14:textId="77777777" w:rsidR="0094612A" w:rsidRPr="0094612A" w:rsidRDefault="0094612A" w:rsidP="0094612A">
            <w:pPr>
              <w:spacing w:after="0" w:line="240" w:lineRule="auto"/>
              <w:rPr>
                <w:rFonts w:ascii="Calibri" w:eastAsia="Times New Roman" w:hAnsi="Calibri" w:cs="Calibri"/>
                <w:color w:val="FFFFFF"/>
                <w:sz w:val="16"/>
                <w:szCs w:val="16"/>
                <w:lang w:eastAsia="nl-NL"/>
              </w:rPr>
            </w:pPr>
            <w:r w:rsidRPr="0094612A">
              <w:rPr>
                <w:rFonts w:ascii="Calibri" w:eastAsia="Times New Roman" w:hAnsi="Calibri" w:cs="Calibri"/>
                <w:color w:val="FFFFFF"/>
                <w:sz w:val="16"/>
                <w:szCs w:val="16"/>
                <w:lang w:eastAsia="nl-NL"/>
              </w:rPr>
              <w:t>WonenBreburg</w:t>
            </w:r>
          </w:p>
        </w:tc>
        <w:tc>
          <w:tcPr>
            <w:tcW w:w="1560" w:type="dxa"/>
            <w:tcBorders>
              <w:top w:val="single" w:sz="8" w:space="0" w:color="auto"/>
              <w:left w:val="nil"/>
              <w:bottom w:val="single" w:sz="8" w:space="0" w:color="auto"/>
              <w:right w:val="single" w:sz="8" w:space="0" w:color="auto"/>
            </w:tcBorders>
            <w:shd w:val="clear" w:color="000000" w:fill="002060"/>
            <w:vAlign w:val="center"/>
            <w:hideMark/>
          </w:tcPr>
          <w:p w14:paraId="1121D06A" w14:textId="77777777" w:rsidR="0094612A" w:rsidRPr="0094612A" w:rsidRDefault="0094612A" w:rsidP="0094612A">
            <w:pPr>
              <w:spacing w:after="0" w:line="240" w:lineRule="auto"/>
              <w:rPr>
                <w:rFonts w:ascii="Calibri" w:eastAsia="Times New Roman" w:hAnsi="Calibri" w:cs="Calibri"/>
                <w:color w:val="FFFFFF"/>
                <w:sz w:val="16"/>
                <w:szCs w:val="16"/>
                <w:lang w:eastAsia="nl-NL"/>
              </w:rPr>
            </w:pPr>
            <w:r w:rsidRPr="0094612A">
              <w:rPr>
                <w:rFonts w:ascii="Calibri" w:eastAsia="Times New Roman" w:hAnsi="Calibri" w:cs="Calibri"/>
                <w:color w:val="FFFFFF"/>
                <w:sz w:val="16"/>
                <w:szCs w:val="16"/>
                <w:lang w:eastAsia="nl-NL"/>
              </w:rPr>
              <w:t>TBV wonen</w:t>
            </w:r>
          </w:p>
        </w:tc>
        <w:tc>
          <w:tcPr>
            <w:tcW w:w="1275" w:type="dxa"/>
            <w:tcBorders>
              <w:top w:val="single" w:sz="8" w:space="0" w:color="auto"/>
              <w:left w:val="nil"/>
              <w:bottom w:val="single" w:sz="8" w:space="0" w:color="auto"/>
              <w:right w:val="single" w:sz="8" w:space="0" w:color="auto"/>
            </w:tcBorders>
            <w:shd w:val="clear" w:color="000000" w:fill="002060"/>
            <w:vAlign w:val="center"/>
            <w:hideMark/>
          </w:tcPr>
          <w:p w14:paraId="59453C9C" w14:textId="77777777" w:rsidR="0094612A" w:rsidRPr="0094612A" w:rsidRDefault="0094612A" w:rsidP="0094612A">
            <w:pPr>
              <w:spacing w:after="0" w:line="240" w:lineRule="auto"/>
              <w:rPr>
                <w:rFonts w:ascii="Calibri" w:eastAsia="Times New Roman" w:hAnsi="Calibri" w:cs="Calibri"/>
                <w:color w:val="FFFFFF"/>
                <w:sz w:val="16"/>
                <w:szCs w:val="16"/>
                <w:lang w:eastAsia="nl-NL"/>
              </w:rPr>
            </w:pPr>
            <w:r w:rsidRPr="0094612A">
              <w:rPr>
                <w:rFonts w:ascii="Calibri" w:eastAsia="Times New Roman" w:hAnsi="Calibri" w:cs="Calibri"/>
                <w:color w:val="FFFFFF"/>
                <w:sz w:val="16"/>
                <w:szCs w:val="16"/>
                <w:lang w:eastAsia="nl-NL"/>
              </w:rPr>
              <w:t>Tiwos</w:t>
            </w:r>
          </w:p>
        </w:tc>
        <w:tc>
          <w:tcPr>
            <w:tcW w:w="1586" w:type="dxa"/>
            <w:tcBorders>
              <w:top w:val="single" w:sz="8" w:space="0" w:color="auto"/>
              <w:left w:val="nil"/>
              <w:bottom w:val="single" w:sz="8" w:space="0" w:color="auto"/>
              <w:right w:val="single" w:sz="8" w:space="0" w:color="auto"/>
            </w:tcBorders>
            <w:shd w:val="clear" w:color="000000" w:fill="002060"/>
            <w:vAlign w:val="center"/>
            <w:hideMark/>
          </w:tcPr>
          <w:p w14:paraId="50331F29" w14:textId="77777777" w:rsidR="0094612A" w:rsidRPr="0094612A" w:rsidRDefault="0094612A" w:rsidP="0094612A">
            <w:pPr>
              <w:spacing w:after="0" w:line="240" w:lineRule="auto"/>
              <w:rPr>
                <w:rFonts w:ascii="Calibri" w:eastAsia="Times New Roman" w:hAnsi="Calibri" w:cs="Calibri"/>
                <w:color w:val="FFFFFF"/>
                <w:sz w:val="16"/>
                <w:szCs w:val="16"/>
                <w:lang w:eastAsia="nl-NL"/>
              </w:rPr>
            </w:pPr>
            <w:r w:rsidRPr="0094612A">
              <w:rPr>
                <w:rFonts w:ascii="Calibri" w:eastAsia="Times New Roman" w:hAnsi="Calibri" w:cs="Calibri"/>
                <w:color w:val="FFFFFF"/>
                <w:sz w:val="16"/>
                <w:szCs w:val="16"/>
                <w:lang w:eastAsia="nl-NL"/>
              </w:rPr>
              <w:t>Totaal</w:t>
            </w:r>
          </w:p>
        </w:tc>
      </w:tr>
      <w:tr w:rsidR="0094612A" w:rsidRPr="0094612A" w14:paraId="6439A086" w14:textId="77777777" w:rsidTr="0094612A">
        <w:trPr>
          <w:trHeight w:val="322"/>
        </w:trPr>
        <w:tc>
          <w:tcPr>
            <w:tcW w:w="3222" w:type="dxa"/>
            <w:tcBorders>
              <w:top w:val="nil"/>
              <w:left w:val="single" w:sz="8" w:space="0" w:color="auto"/>
              <w:bottom w:val="single" w:sz="8" w:space="0" w:color="auto"/>
              <w:right w:val="single" w:sz="8" w:space="0" w:color="auto"/>
            </w:tcBorders>
            <w:shd w:val="clear" w:color="auto" w:fill="auto"/>
            <w:vAlign w:val="center"/>
            <w:hideMark/>
          </w:tcPr>
          <w:p w14:paraId="1CEE76C3" w14:textId="77777777" w:rsidR="0094612A" w:rsidRPr="0094612A" w:rsidRDefault="0094612A" w:rsidP="0094612A">
            <w:pPr>
              <w:spacing w:after="0" w:line="240" w:lineRule="auto"/>
              <w:rPr>
                <w:rFonts w:ascii="Calibri" w:eastAsia="Times New Roman" w:hAnsi="Calibri" w:cs="Calibri"/>
                <w:color w:val="000000"/>
                <w:sz w:val="16"/>
                <w:szCs w:val="16"/>
                <w:lang w:eastAsia="nl-NL"/>
              </w:rPr>
            </w:pPr>
            <w:r w:rsidRPr="0094612A">
              <w:rPr>
                <w:rFonts w:ascii="Calibri" w:eastAsia="Times New Roman" w:hAnsi="Calibri" w:cs="Calibri"/>
                <w:color w:val="000000"/>
                <w:sz w:val="16"/>
                <w:szCs w:val="16"/>
                <w:lang w:eastAsia="nl-NL"/>
              </w:rPr>
              <w:t>Aantal aangepakte woningen</w:t>
            </w:r>
          </w:p>
        </w:tc>
        <w:tc>
          <w:tcPr>
            <w:tcW w:w="1304" w:type="dxa"/>
            <w:tcBorders>
              <w:top w:val="nil"/>
              <w:left w:val="nil"/>
              <w:bottom w:val="single" w:sz="8" w:space="0" w:color="auto"/>
              <w:right w:val="single" w:sz="8" w:space="0" w:color="auto"/>
            </w:tcBorders>
            <w:shd w:val="clear" w:color="auto" w:fill="auto"/>
            <w:vAlign w:val="center"/>
            <w:hideMark/>
          </w:tcPr>
          <w:p w14:paraId="034EC6DF" w14:textId="77777777" w:rsidR="0094612A" w:rsidRPr="0094612A" w:rsidRDefault="0094612A" w:rsidP="0094612A">
            <w:pPr>
              <w:spacing w:after="0" w:line="240" w:lineRule="auto"/>
              <w:jc w:val="right"/>
              <w:rPr>
                <w:rFonts w:ascii="Calibri" w:eastAsia="Times New Roman" w:hAnsi="Calibri" w:cs="Calibri"/>
                <w:b/>
                <w:bCs/>
                <w:color w:val="000000"/>
                <w:sz w:val="16"/>
                <w:szCs w:val="16"/>
                <w:lang w:eastAsia="nl-NL"/>
              </w:rPr>
            </w:pPr>
            <w:r w:rsidRPr="0094612A">
              <w:rPr>
                <w:rFonts w:ascii="Calibri" w:eastAsia="Times New Roman" w:hAnsi="Calibri" w:cs="Calibri"/>
                <w:b/>
                <w:bCs/>
                <w:color w:val="000000"/>
                <w:sz w:val="16"/>
                <w:szCs w:val="16"/>
                <w:lang w:eastAsia="nl-NL"/>
              </w:rPr>
              <w:t>267</w:t>
            </w:r>
          </w:p>
        </w:tc>
        <w:tc>
          <w:tcPr>
            <w:tcW w:w="1560" w:type="dxa"/>
            <w:tcBorders>
              <w:top w:val="nil"/>
              <w:left w:val="nil"/>
              <w:bottom w:val="single" w:sz="8" w:space="0" w:color="auto"/>
              <w:right w:val="single" w:sz="8" w:space="0" w:color="auto"/>
            </w:tcBorders>
            <w:shd w:val="clear" w:color="auto" w:fill="auto"/>
            <w:vAlign w:val="center"/>
            <w:hideMark/>
          </w:tcPr>
          <w:p w14:paraId="00301D0D" w14:textId="77777777" w:rsidR="0094612A" w:rsidRPr="0094612A" w:rsidRDefault="0094612A" w:rsidP="0094612A">
            <w:pPr>
              <w:spacing w:after="0" w:line="240" w:lineRule="auto"/>
              <w:jc w:val="right"/>
              <w:rPr>
                <w:rFonts w:ascii="Calibri" w:eastAsia="Times New Roman" w:hAnsi="Calibri" w:cs="Calibri"/>
                <w:b/>
                <w:bCs/>
                <w:color w:val="000000"/>
                <w:sz w:val="16"/>
                <w:szCs w:val="16"/>
                <w:lang w:eastAsia="nl-NL"/>
              </w:rPr>
            </w:pPr>
            <w:r w:rsidRPr="0094612A">
              <w:rPr>
                <w:rFonts w:ascii="Calibri" w:eastAsia="Times New Roman" w:hAnsi="Calibri" w:cs="Calibri"/>
                <w:b/>
                <w:bCs/>
                <w:color w:val="000000"/>
                <w:sz w:val="16"/>
                <w:szCs w:val="16"/>
                <w:lang w:eastAsia="nl-NL"/>
              </w:rPr>
              <w:t>333</w:t>
            </w:r>
          </w:p>
        </w:tc>
        <w:tc>
          <w:tcPr>
            <w:tcW w:w="1275" w:type="dxa"/>
            <w:tcBorders>
              <w:top w:val="nil"/>
              <w:left w:val="nil"/>
              <w:bottom w:val="single" w:sz="8" w:space="0" w:color="auto"/>
              <w:right w:val="single" w:sz="8" w:space="0" w:color="auto"/>
            </w:tcBorders>
            <w:shd w:val="clear" w:color="auto" w:fill="auto"/>
            <w:vAlign w:val="center"/>
            <w:hideMark/>
          </w:tcPr>
          <w:p w14:paraId="50D72C81" w14:textId="77777777" w:rsidR="0094612A" w:rsidRPr="0094612A" w:rsidRDefault="0094612A" w:rsidP="0094612A">
            <w:pPr>
              <w:spacing w:after="0" w:line="240" w:lineRule="auto"/>
              <w:jc w:val="right"/>
              <w:rPr>
                <w:rFonts w:ascii="Calibri" w:eastAsia="Times New Roman" w:hAnsi="Calibri" w:cs="Calibri"/>
                <w:b/>
                <w:bCs/>
                <w:color w:val="000000"/>
                <w:sz w:val="16"/>
                <w:szCs w:val="16"/>
                <w:lang w:eastAsia="nl-NL"/>
              </w:rPr>
            </w:pPr>
            <w:r w:rsidRPr="0094612A">
              <w:rPr>
                <w:rFonts w:ascii="Calibri" w:eastAsia="Times New Roman" w:hAnsi="Calibri" w:cs="Calibri"/>
                <w:b/>
                <w:bCs/>
                <w:color w:val="000000"/>
                <w:sz w:val="16"/>
                <w:szCs w:val="16"/>
                <w:lang w:eastAsia="nl-NL"/>
              </w:rPr>
              <w:t>472</w:t>
            </w:r>
          </w:p>
        </w:tc>
        <w:tc>
          <w:tcPr>
            <w:tcW w:w="1586" w:type="dxa"/>
            <w:tcBorders>
              <w:top w:val="nil"/>
              <w:left w:val="nil"/>
              <w:bottom w:val="single" w:sz="8" w:space="0" w:color="auto"/>
              <w:right w:val="single" w:sz="8" w:space="0" w:color="auto"/>
            </w:tcBorders>
            <w:shd w:val="clear" w:color="auto" w:fill="auto"/>
            <w:vAlign w:val="center"/>
            <w:hideMark/>
          </w:tcPr>
          <w:p w14:paraId="69D324DA" w14:textId="77777777" w:rsidR="0094612A" w:rsidRPr="0094612A" w:rsidRDefault="0094612A" w:rsidP="0094612A">
            <w:pPr>
              <w:spacing w:after="0" w:line="240" w:lineRule="auto"/>
              <w:jc w:val="right"/>
              <w:rPr>
                <w:rFonts w:ascii="Calibri" w:eastAsia="Times New Roman" w:hAnsi="Calibri" w:cs="Calibri"/>
                <w:b/>
                <w:bCs/>
                <w:color w:val="000000"/>
                <w:sz w:val="16"/>
                <w:szCs w:val="16"/>
                <w:lang w:eastAsia="nl-NL"/>
              </w:rPr>
            </w:pPr>
            <w:r w:rsidRPr="0094612A">
              <w:rPr>
                <w:rFonts w:ascii="Calibri" w:eastAsia="Times New Roman" w:hAnsi="Calibri" w:cs="Calibri"/>
                <w:b/>
                <w:bCs/>
                <w:color w:val="000000"/>
                <w:sz w:val="16"/>
                <w:szCs w:val="16"/>
                <w:lang w:eastAsia="nl-NL"/>
              </w:rPr>
              <w:t>1072</w:t>
            </w:r>
          </w:p>
        </w:tc>
      </w:tr>
      <w:tr w:rsidR="0094612A" w:rsidRPr="0094612A" w14:paraId="03925993" w14:textId="77777777" w:rsidTr="0094612A">
        <w:trPr>
          <w:trHeight w:val="322"/>
        </w:trPr>
        <w:tc>
          <w:tcPr>
            <w:tcW w:w="3222" w:type="dxa"/>
            <w:tcBorders>
              <w:top w:val="nil"/>
              <w:left w:val="single" w:sz="8" w:space="0" w:color="auto"/>
              <w:bottom w:val="single" w:sz="8" w:space="0" w:color="auto"/>
              <w:right w:val="single" w:sz="8" w:space="0" w:color="auto"/>
            </w:tcBorders>
            <w:shd w:val="clear" w:color="auto" w:fill="auto"/>
            <w:vAlign w:val="center"/>
            <w:hideMark/>
          </w:tcPr>
          <w:p w14:paraId="11D03303" w14:textId="77777777" w:rsidR="0094612A" w:rsidRPr="0094612A" w:rsidRDefault="0094612A" w:rsidP="0094612A">
            <w:pPr>
              <w:spacing w:after="0" w:line="240" w:lineRule="auto"/>
              <w:rPr>
                <w:rFonts w:ascii="Calibri" w:eastAsia="Times New Roman" w:hAnsi="Calibri" w:cs="Calibri"/>
                <w:i/>
                <w:iCs/>
                <w:color w:val="000000"/>
                <w:sz w:val="16"/>
                <w:szCs w:val="16"/>
                <w:lang w:eastAsia="nl-NL"/>
              </w:rPr>
            </w:pPr>
            <w:r w:rsidRPr="0094612A">
              <w:rPr>
                <w:rFonts w:ascii="Calibri" w:eastAsia="Times New Roman" w:hAnsi="Calibri" w:cs="Calibri"/>
                <w:i/>
                <w:iCs/>
                <w:color w:val="000000"/>
                <w:sz w:val="16"/>
                <w:szCs w:val="16"/>
                <w:lang w:eastAsia="nl-NL"/>
              </w:rPr>
              <w:t xml:space="preserve">Waarvan slechte </w:t>
            </w:r>
            <w:proofErr w:type="spellStart"/>
            <w:r w:rsidRPr="0094612A">
              <w:rPr>
                <w:rFonts w:ascii="Calibri" w:eastAsia="Times New Roman" w:hAnsi="Calibri" w:cs="Calibri"/>
                <w:i/>
                <w:iCs/>
                <w:color w:val="000000"/>
                <w:sz w:val="16"/>
                <w:szCs w:val="16"/>
                <w:lang w:eastAsia="nl-NL"/>
              </w:rPr>
              <w:t>energielabels</w:t>
            </w:r>
            <w:proofErr w:type="spellEnd"/>
          </w:p>
        </w:tc>
        <w:tc>
          <w:tcPr>
            <w:tcW w:w="1304" w:type="dxa"/>
            <w:tcBorders>
              <w:top w:val="nil"/>
              <w:left w:val="nil"/>
              <w:bottom w:val="single" w:sz="8" w:space="0" w:color="auto"/>
              <w:right w:val="single" w:sz="8" w:space="0" w:color="auto"/>
            </w:tcBorders>
            <w:shd w:val="clear" w:color="auto" w:fill="auto"/>
            <w:vAlign w:val="center"/>
            <w:hideMark/>
          </w:tcPr>
          <w:p w14:paraId="7B41B701" w14:textId="77777777" w:rsidR="0094612A" w:rsidRPr="0094612A" w:rsidRDefault="0094612A" w:rsidP="0094612A">
            <w:pPr>
              <w:spacing w:after="0" w:line="240" w:lineRule="auto"/>
              <w:jc w:val="right"/>
              <w:rPr>
                <w:rFonts w:ascii="Calibri" w:eastAsia="Times New Roman" w:hAnsi="Calibri" w:cs="Calibri"/>
                <w:i/>
                <w:iCs/>
                <w:color w:val="000000"/>
                <w:sz w:val="16"/>
                <w:szCs w:val="16"/>
                <w:lang w:eastAsia="nl-NL"/>
              </w:rPr>
            </w:pPr>
            <w:r w:rsidRPr="0094612A">
              <w:rPr>
                <w:rFonts w:ascii="Calibri" w:eastAsia="Times New Roman" w:hAnsi="Calibri" w:cs="Calibri"/>
                <w:i/>
                <w:iCs/>
                <w:color w:val="000000"/>
                <w:sz w:val="16"/>
                <w:szCs w:val="16"/>
                <w:lang w:eastAsia="nl-NL"/>
              </w:rPr>
              <w:t>39</w:t>
            </w:r>
          </w:p>
        </w:tc>
        <w:tc>
          <w:tcPr>
            <w:tcW w:w="1560" w:type="dxa"/>
            <w:tcBorders>
              <w:top w:val="nil"/>
              <w:left w:val="nil"/>
              <w:bottom w:val="single" w:sz="8" w:space="0" w:color="auto"/>
              <w:right w:val="single" w:sz="8" w:space="0" w:color="auto"/>
            </w:tcBorders>
            <w:shd w:val="clear" w:color="auto" w:fill="auto"/>
            <w:vAlign w:val="center"/>
            <w:hideMark/>
          </w:tcPr>
          <w:p w14:paraId="2316950E" w14:textId="77777777" w:rsidR="0094612A" w:rsidRPr="0094612A" w:rsidRDefault="0094612A" w:rsidP="0094612A">
            <w:pPr>
              <w:spacing w:after="0" w:line="240" w:lineRule="auto"/>
              <w:jc w:val="right"/>
              <w:rPr>
                <w:rFonts w:ascii="Calibri" w:eastAsia="Times New Roman" w:hAnsi="Calibri" w:cs="Calibri"/>
                <w:i/>
                <w:iCs/>
                <w:color w:val="000000"/>
                <w:sz w:val="16"/>
                <w:szCs w:val="16"/>
                <w:lang w:eastAsia="nl-NL"/>
              </w:rPr>
            </w:pPr>
            <w:r w:rsidRPr="0094612A">
              <w:rPr>
                <w:rFonts w:ascii="Calibri" w:eastAsia="Times New Roman" w:hAnsi="Calibri" w:cs="Calibri"/>
                <w:i/>
                <w:iCs/>
                <w:color w:val="000000"/>
                <w:sz w:val="16"/>
                <w:szCs w:val="16"/>
                <w:lang w:eastAsia="nl-NL"/>
              </w:rPr>
              <w:t>22</w:t>
            </w:r>
          </w:p>
        </w:tc>
        <w:tc>
          <w:tcPr>
            <w:tcW w:w="1275" w:type="dxa"/>
            <w:tcBorders>
              <w:top w:val="nil"/>
              <w:left w:val="nil"/>
              <w:bottom w:val="single" w:sz="8" w:space="0" w:color="auto"/>
              <w:right w:val="single" w:sz="8" w:space="0" w:color="auto"/>
            </w:tcBorders>
            <w:shd w:val="clear" w:color="auto" w:fill="auto"/>
            <w:vAlign w:val="center"/>
            <w:hideMark/>
          </w:tcPr>
          <w:p w14:paraId="3460FEF2" w14:textId="77777777" w:rsidR="0094612A" w:rsidRPr="0094612A" w:rsidRDefault="0094612A" w:rsidP="0094612A">
            <w:pPr>
              <w:spacing w:after="0" w:line="240" w:lineRule="auto"/>
              <w:jc w:val="right"/>
              <w:rPr>
                <w:rFonts w:ascii="Calibri" w:eastAsia="Times New Roman" w:hAnsi="Calibri" w:cs="Calibri"/>
                <w:i/>
                <w:iCs/>
                <w:color w:val="000000"/>
                <w:sz w:val="16"/>
                <w:szCs w:val="16"/>
                <w:lang w:eastAsia="nl-NL"/>
              </w:rPr>
            </w:pPr>
            <w:r w:rsidRPr="0094612A">
              <w:rPr>
                <w:rFonts w:ascii="Calibri" w:eastAsia="Times New Roman" w:hAnsi="Calibri" w:cs="Calibri"/>
                <w:i/>
                <w:iCs/>
                <w:color w:val="000000"/>
                <w:sz w:val="16"/>
                <w:szCs w:val="16"/>
                <w:lang w:eastAsia="nl-NL"/>
              </w:rPr>
              <w:t>200</w:t>
            </w:r>
          </w:p>
        </w:tc>
        <w:tc>
          <w:tcPr>
            <w:tcW w:w="1586" w:type="dxa"/>
            <w:tcBorders>
              <w:top w:val="nil"/>
              <w:left w:val="nil"/>
              <w:bottom w:val="single" w:sz="8" w:space="0" w:color="auto"/>
              <w:right w:val="single" w:sz="8" w:space="0" w:color="auto"/>
            </w:tcBorders>
            <w:shd w:val="clear" w:color="auto" w:fill="auto"/>
            <w:vAlign w:val="center"/>
            <w:hideMark/>
          </w:tcPr>
          <w:p w14:paraId="082160FC" w14:textId="77777777" w:rsidR="0094612A" w:rsidRPr="0094612A" w:rsidRDefault="0094612A" w:rsidP="0094612A">
            <w:pPr>
              <w:spacing w:after="0" w:line="240" w:lineRule="auto"/>
              <w:jc w:val="right"/>
              <w:rPr>
                <w:rFonts w:ascii="Calibri" w:eastAsia="Times New Roman" w:hAnsi="Calibri" w:cs="Calibri"/>
                <w:i/>
                <w:iCs/>
                <w:color w:val="000000"/>
                <w:sz w:val="16"/>
                <w:szCs w:val="16"/>
                <w:lang w:eastAsia="nl-NL"/>
              </w:rPr>
            </w:pPr>
            <w:r w:rsidRPr="0094612A">
              <w:rPr>
                <w:rFonts w:ascii="Calibri" w:eastAsia="Times New Roman" w:hAnsi="Calibri" w:cs="Calibri"/>
                <w:i/>
                <w:iCs/>
                <w:color w:val="000000"/>
                <w:sz w:val="16"/>
                <w:szCs w:val="16"/>
                <w:lang w:eastAsia="nl-NL"/>
              </w:rPr>
              <w:t>261</w:t>
            </w:r>
          </w:p>
        </w:tc>
      </w:tr>
      <w:tr w:rsidR="0094612A" w:rsidRPr="0094612A" w14:paraId="42B1ED15" w14:textId="77777777" w:rsidTr="0094612A">
        <w:trPr>
          <w:trHeight w:val="322"/>
        </w:trPr>
        <w:tc>
          <w:tcPr>
            <w:tcW w:w="3222" w:type="dxa"/>
            <w:tcBorders>
              <w:top w:val="nil"/>
              <w:left w:val="single" w:sz="8" w:space="0" w:color="auto"/>
              <w:bottom w:val="single" w:sz="8" w:space="0" w:color="auto"/>
              <w:right w:val="single" w:sz="8" w:space="0" w:color="auto"/>
            </w:tcBorders>
            <w:shd w:val="clear" w:color="auto" w:fill="auto"/>
            <w:vAlign w:val="center"/>
            <w:hideMark/>
          </w:tcPr>
          <w:p w14:paraId="20830E75" w14:textId="77777777" w:rsidR="0094612A" w:rsidRPr="0094612A" w:rsidRDefault="0094612A" w:rsidP="0094612A">
            <w:pPr>
              <w:spacing w:after="0" w:line="240" w:lineRule="auto"/>
              <w:rPr>
                <w:rFonts w:ascii="Calibri" w:eastAsia="Times New Roman" w:hAnsi="Calibri" w:cs="Calibri"/>
                <w:color w:val="000000"/>
                <w:sz w:val="16"/>
                <w:szCs w:val="16"/>
                <w:lang w:eastAsia="nl-NL"/>
              </w:rPr>
            </w:pPr>
            <w:r w:rsidRPr="0094612A">
              <w:rPr>
                <w:rFonts w:ascii="Calibri" w:eastAsia="Times New Roman" w:hAnsi="Calibri" w:cs="Calibri"/>
                <w:color w:val="000000"/>
                <w:sz w:val="16"/>
                <w:szCs w:val="16"/>
                <w:lang w:eastAsia="nl-NL"/>
              </w:rPr>
              <w:t xml:space="preserve">Waarvan </w:t>
            </w:r>
            <w:proofErr w:type="spellStart"/>
            <w:r w:rsidRPr="0094612A">
              <w:rPr>
                <w:rFonts w:ascii="Calibri" w:eastAsia="Times New Roman" w:hAnsi="Calibri" w:cs="Calibri"/>
                <w:color w:val="000000"/>
                <w:sz w:val="16"/>
                <w:szCs w:val="16"/>
                <w:lang w:eastAsia="nl-NL"/>
              </w:rPr>
              <w:t>aardgasloos</w:t>
            </w:r>
            <w:proofErr w:type="spellEnd"/>
          </w:p>
        </w:tc>
        <w:tc>
          <w:tcPr>
            <w:tcW w:w="1304" w:type="dxa"/>
            <w:tcBorders>
              <w:top w:val="nil"/>
              <w:left w:val="nil"/>
              <w:bottom w:val="single" w:sz="8" w:space="0" w:color="auto"/>
              <w:right w:val="single" w:sz="8" w:space="0" w:color="auto"/>
            </w:tcBorders>
            <w:shd w:val="clear" w:color="auto" w:fill="auto"/>
            <w:vAlign w:val="center"/>
            <w:hideMark/>
          </w:tcPr>
          <w:p w14:paraId="5ECE5EDE" w14:textId="77777777" w:rsidR="0094612A" w:rsidRPr="0094612A" w:rsidRDefault="0094612A" w:rsidP="0094612A">
            <w:pPr>
              <w:spacing w:after="0" w:line="240" w:lineRule="auto"/>
              <w:jc w:val="right"/>
              <w:rPr>
                <w:rFonts w:ascii="Calibri" w:eastAsia="Times New Roman" w:hAnsi="Calibri" w:cs="Calibri"/>
                <w:color w:val="000000"/>
                <w:sz w:val="16"/>
                <w:szCs w:val="16"/>
                <w:lang w:eastAsia="nl-NL"/>
              </w:rPr>
            </w:pPr>
            <w:r w:rsidRPr="0094612A">
              <w:rPr>
                <w:rFonts w:ascii="Calibri" w:eastAsia="Times New Roman" w:hAnsi="Calibri" w:cs="Calibri"/>
                <w:color w:val="000000"/>
                <w:sz w:val="16"/>
                <w:szCs w:val="16"/>
                <w:lang w:eastAsia="nl-NL"/>
              </w:rPr>
              <w:t>267</w:t>
            </w:r>
          </w:p>
        </w:tc>
        <w:tc>
          <w:tcPr>
            <w:tcW w:w="1560" w:type="dxa"/>
            <w:tcBorders>
              <w:top w:val="nil"/>
              <w:left w:val="nil"/>
              <w:bottom w:val="single" w:sz="8" w:space="0" w:color="auto"/>
              <w:right w:val="single" w:sz="8" w:space="0" w:color="auto"/>
            </w:tcBorders>
            <w:shd w:val="clear" w:color="auto" w:fill="auto"/>
            <w:vAlign w:val="center"/>
            <w:hideMark/>
          </w:tcPr>
          <w:p w14:paraId="2E1A459D" w14:textId="77777777" w:rsidR="0094612A" w:rsidRPr="0094612A" w:rsidRDefault="0094612A" w:rsidP="0094612A">
            <w:pPr>
              <w:spacing w:after="0" w:line="240" w:lineRule="auto"/>
              <w:jc w:val="right"/>
              <w:rPr>
                <w:rFonts w:ascii="Calibri" w:eastAsia="Times New Roman" w:hAnsi="Calibri" w:cs="Calibri"/>
                <w:color w:val="000000"/>
                <w:sz w:val="16"/>
                <w:szCs w:val="16"/>
                <w:lang w:eastAsia="nl-NL"/>
              </w:rPr>
            </w:pPr>
            <w:r w:rsidRPr="0094612A">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 xml:space="preserve">     </w:t>
            </w:r>
            <w:r w:rsidRPr="0094612A">
              <w:rPr>
                <w:rFonts w:ascii="Calibri" w:eastAsia="Times New Roman" w:hAnsi="Calibri" w:cs="Calibri"/>
                <w:color w:val="000000"/>
                <w:sz w:val="16"/>
                <w:szCs w:val="16"/>
                <w:lang w:eastAsia="nl-NL"/>
              </w:rPr>
              <w:t>222*</w:t>
            </w:r>
          </w:p>
        </w:tc>
        <w:tc>
          <w:tcPr>
            <w:tcW w:w="1275" w:type="dxa"/>
            <w:tcBorders>
              <w:top w:val="nil"/>
              <w:left w:val="nil"/>
              <w:bottom w:val="single" w:sz="8" w:space="0" w:color="auto"/>
              <w:right w:val="single" w:sz="8" w:space="0" w:color="auto"/>
            </w:tcBorders>
            <w:shd w:val="clear" w:color="auto" w:fill="auto"/>
            <w:vAlign w:val="center"/>
            <w:hideMark/>
          </w:tcPr>
          <w:p w14:paraId="40ED5F24" w14:textId="77777777" w:rsidR="0094612A" w:rsidRPr="0094612A" w:rsidRDefault="0094612A" w:rsidP="0094612A">
            <w:pPr>
              <w:spacing w:after="0" w:line="240" w:lineRule="auto"/>
              <w:rPr>
                <w:rFonts w:ascii="Calibri" w:eastAsia="Times New Roman" w:hAnsi="Calibri" w:cs="Calibri"/>
                <w:color w:val="000000"/>
                <w:sz w:val="16"/>
                <w:szCs w:val="16"/>
                <w:lang w:eastAsia="nl-NL"/>
              </w:rPr>
            </w:pPr>
            <w:r w:rsidRPr="0094612A">
              <w:rPr>
                <w:rFonts w:ascii="Calibri" w:eastAsia="Times New Roman" w:hAnsi="Calibri" w:cs="Calibri"/>
                <w:color w:val="000000"/>
                <w:sz w:val="16"/>
                <w:szCs w:val="16"/>
                <w:lang w:eastAsia="nl-NL"/>
              </w:rPr>
              <w:t> </w:t>
            </w:r>
          </w:p>
        </w:tc>
        <w:tc>
          <w:tcPr>
            <w:tcW w:w="1586" w:type="dxa"/>
            <w:tcBorders>
              <w:top w:val="nil"/>
              <w:left w:val="nil"/>
              <w:bottom w:val="single" w:sz="8" w:space="0" w:color="auto"/>
              <w:right w:val="single" w:sz="8" w:space="0" w:color="auto"/>
            </w:tcBorders>
            <w:shd w:val="clear" w:color="auto" w:fill="auto"/>
            <w:vAlign w:val="center"/>
            <w:hideMark/>
          </w:tcPr>
          <w:p w14:paraId="6D67D060" w14:textId="77777777" w:rsidR="0094612A" w:rsidRPr="0094612A" w:rsidRDefault="0094612A" w:rsidP="0094612A">
            <w:pPr>
              <w:spacing w:after="0" w:line="240" w:lineRule="auto"/>
              <w:jc w:val="right"/>
              <w:rPr>
                <w:rFonts w:ascii="Calibri" w:eastAsia="Times New Roman" w:hAnsi="Calibri" w:cs="Calibri"/>
                <w:color w:val="000000"/>
                <w:sz w:val="16"/>
                <w:szCs w:val="16"/>
                <w:lang w:eastAsia="nl-NL"/>
              </w:rPr>
            </w:pPr>
            <w:r w:rsidRPr="0094612A">
              <w:rPr>
                <w:rFonts w:ascii="Calibri" w:eastAsia="Times New Roman" w:hAnsi="Calibri" w:cs="Calibri"/>
                <w:color w:val="000000"/>
                <w:sz w:val="16"/>
                <w:szCs w:val="16"/>
                <w:lang w:eastAsia="nl-NL"/>
              </w:rPr>
              <w:t>489</w:t>
            </w:r>
          </w:p>
        </w:tc>
      </w:tr>
    </w:tbl>
    <w:p w14:paraId="3EE1225C" w14:textId="77777777" w:rsidR="00C73459" w:rsidRDefault="0047660F" w:rsidP="00C73459">
      <w:pPr>
        <w:rPr>
          <w:rFonts w:ascii="Calibri Light" w:eastAsia="Times New Roman" w:hAnsi="Calibri Light" w:cs="Times New Roman"/>
          <w:sz w:val="16"/>
          <w:szCs w:val="16"/>
        </w:rPr>
      </w:pPr>
      <w:r>
        <w:rPr>
          <w:rFonts w:ascii="Calibri Light" w:hAnsi="Calibri Light"/>
          <w:sz w:val="16"/>
          <w:szCs w:val="16"/>
        </w:rPr>
        <w:t>*plus 93 hybride warmtepompen</w:t>
      </w:r>
      <w:r w:rsidR="00C73459">
        <w:rPr>
          <w:rFonts w:ascii="Calibri Light" w:hAnsi="Calibri Light"/>
          <w:sz w:val="16"/>
          <w:szCs w:val="16"/>
        </w:rPr>
        <w:t xml:space="preserve"> en een onbekend aantal woningen waar </w:t>
      </w:r>
      <w:proofErr w:type="spellStart"/>
      <w:r w:rsidR="00C73459">
        <w:rPr>
          <w:rFonts w:ascii="Calibri Light" w:hAnsi="Calibri Light"/>
          <w:sz w:val="16"/>
          <w:szCs w:val="16"/>
        </w:rPr>
        <w:t>kookgas</w:t>
      </w:r>
      <w:proofErr w:type="spellEnd"/>
      <w:r w:rsidR="00C73459">
        <w:rPr>
          <w:rFonts w:ascii="Calibri Light" w:hAnsi="Calibri Light"/>
          <w:sz w:val="16"/>
          <w:szCs w:val="16"/>
        </w:rPr>
        <w:t xml:space="preserve"> verwijderd wordt bij mutatie of op verzoek</w:t>
      </w:r>
    </w:p>
    <w:p w14:paraId="5DEFF431" w14:textId="77777777" w:rsidR="00C73459" w:rsidRDefault="00C73459" w:rsidP="00C73459">
      <w:pPr>
        <w:rPr>
          <w:rFonts w:ascii="Calibri" w:hAnsi="Calibri" w:cs="Calibri"/>
        </w:rPr>
      </w:pPr>
      <w:r>
        <w:rPr>
          <w:rFonts w:ascii="Calibri" w:hAnsi="Calibri" w:cs="Calibri"/>
        </w:rPr>
        <w:t>Naast het reduceren van het energieverbruik zetten we ook in op het duurzaam opwekken van elektriciteit op daken. Eind 2020 vindt een verkenning plaats voor de Kruidenbuurt naar het opzetten van een wijkenergiebedrijf om de daken in de wijk optimaal te benutten voor het plaatsen van zonnepanelen. Deze wijk zou in 2021 kunnen dienen als pilot voor andere wijken.</w:t>
      </w:r>
    </w:p>
    <w:p w14:paraId="5977F4A9" w14:textId="77777777" w:rsidR="00C73459" w:rsidRDefault="00C73459" w:rsidP="00C73459">
      <w:pPr>
        <w:rPr>
          <w:rFonts w:ascii="Calibri" w:hAnsi="Calibri" w:cs="Calibri"/>
        </w:rPr>
      </w:pPr>
    </w:p>
    <w:p w14:paraId="69F1D0B5" w14:textId="77777777" w:rsidR="00C73459" w:rsidRDefault="00C73459" w:rsidP="00C73459">
      <w:pPr>
        <w:rPr>
          <w:rFonts w:ascii="Calibri Light" w:hAnsi="Calibri Light" w:cs="Times New Roman"/>
          <w:color w:val="2E74B5"/>
          <w:sz w:val="16"/>
          <w:szCs w:val="16"/>
        </w:rPr>
      </w:pPr>
    </w:p>
    <w:p w14:paraId="7CE09D5F" w14:textId="77777777" w:rsidR="00C73459" w:rsidRPr="00B82FE3" w:rsidRDefault="00AC1D8D" w:rsidP="00C73459">
      <w:pPr>
        <w:rPr>
          <w:rFonts w:ascii="Calibri" w:hAnsi="Calibri" w:cs="Calibri"/>
          <w:b/>
          <w:color w:val="002060"/>
          <w:sz w:val="20"/>
          <w:szCs w:val="20"/>
        </w:rPr>
      </w:pPr>
      <w:r w:rsidRPr="00B82FE3">
        <w:rPr>
          <w:rFonts w:ascii="Calibri" w:hAnsi="Calibri" w:cs="Calibri"/>
          <w:b/>
          <w:color w:val="002060"/>
          <w:sz w:val="20"/>
          <w:szCs w:val="20"/>
        </w:rPr>
        <w:t>Tabel</w:t>
      </w:r>
      <w:r w:rsidR="00C73459" w:rsidRPr="00B82FE3">
        <w:rPr>
          <w:rFonts w:ascii="Calibri" w:hAnsi="Calibri" w:cs="Calibri"/>
          <w:b/>
          <w:color w:val="002060"/>
          <w:sz w:val="20"/>
          <w:szCs w:val="20"/>
        </w:rPr>
        <w:t xml:space="preserve"> 4.3</w:t>
      </w:r>
      <w:r w:rsidR="00C73459" w:rsidRPr="00B82FE3">
        <w:rPr>
          <w:rFonts w:ascii="Calibri" w:hAnsi="Calibri" w:cs="Calibri"/>
          <w:b/>
          <w:color w:val="002060"/>
          <w:sz w:val="20"/>
          <w:szCs w:val="20"/>
        </w:rPr>
        <w:tab/>
        <w:t xml:space="preserve">Aantal te realiseren zonnepanelen </w:t>
      </w:r>
      <w:r w:rsidR="00282C9A" w:rsidRPr="00B82FE3">
        <w:rPr>
          <w:rFonts w:ascii="Calibri" w:hAnsi="Calibri" w:cs="Calibri"/>
          <w:b/>
          <w:color w:val="002060"/>
          <w:sz w:val="20"/>
          <w:szCs w:val="20"/>
        </w:rPr>
        <w:t>in</w:t>
      </w:r>
      <w:r w:rsidR="00C73459" w:rsidRPr="00B82FE3">
        <w:rPr>
          <w:rFonts w:ascii="Calibri" w:hAnsi="Calibri" w:cs="Calibri"/>
          <w:b/>
          <w:color w:val="002060"/>
          <w:sz w:val="20"/>
          <w:szCs w:val="20"/>
        </w:rPr>
        <w:t xml:space="preserve"> 2021</w:t>
      </w:r>
    </w:p>
    <w:tbl>
      <w:tblPr>
        <w:tblW w:w="8838" w:type="dxa"/>
        <w:tblCellMar>
          <w:left w:w="70" w:type="dxa"/>
          <w:right w:w="70" w:type="dxa"/>
        </w:tblCellMar>
        <w:tblLook w:val="04A0" w:firstRow="1" w:lastRow="0" w:firstColumn="1" w:lastColumn="0" w:noHBand="0" w:noVBand="1"/>
      </w:tblPr>
      <w:tblGrid>
        <w:gridCol w:w="3058"/>
        <w:gridCol w:w="1752"/>
        <w:gridCol w:w="1701"/>
        <w:gridCol w:w="1383"/>
        <w:gridCol w:w="944"/>
      </w:tblGrid>
      <w:tr w:rsidR="00FD0F88" w:rsidRPr="00FD0F88" w14:paraId="00BB0082" w14:textId="77777777" w:rsidTr="00FD0F88">
        <w:trPr>
          <w:trHeight w:val="316"/>
        </w:trPr>
        <w:tc>
          <w:tcPr>
            <w:tcW w:w="8838" w:type="dxa"/>
            <w:gridSpan w:val="5"/>
            <w:tcBorders>
              <w:top w:val="single" w:sz="8" w:space="0" w:color="auto"/>
              <w:left w:val="single" w:sz="8" w:space="0" w:color="auto"/>
              <w:bottom w:val="single" w:sz="8" w:space="0" w:color="auto"/>
              <w:right w:val="single" w:sz="8" w:space="0" w:color="000000"/>
            </w:tcBorders>
            <w:shd w:val="clear" w:color="000000" w:fill="203764"/>
            <w:vAlign w:val="center"/>
            <w:hideMark/>
          </w:tcPr>
          <w:p w14:paraId="50023BBF" w14:textId="77777777" w:rsidR="00FD0F88" w:rsidRPr="00FD0F88" w:rsidRDefault="00FD0F88" w:rsidP="00FD0F88">
            <w:pPr>
              <w:spacing w:after="0" w:line="240" w:lineRule="auto"/>
              <w:jc w:val="center"/>
              <w:rPr>
                <w:rFonts w:ascii="Calibri" w:eastAsia="Times New Roman" w:hAnsi="Calibri" w:cs="Calibri"/>
                <w:color w:val="FFFFFF"/>
                <w:sz w:val="18"/>
                <w:szCs w:val="18"/>
                <w:lang w:eastAsia="nl-NL"/>
              </w:rPr>
            </w:pPr>
            <w:r w:rsidRPr="00FD0F88">
              <w:rPr>
                <w:rFonts w:ascii="Calibri" w:eastAsia="Times New Roman" w:hAnsi="Calibri" w:cs="Calibri"/>
                <w:color w:val="FFFFFF"/>
                <w:sz w:val="18"/>
                <w:szCs w:val="18"/>
                <w:lang w:eastAsia="nl-NL"/>
              </w:rPr>
              <w:t>Aantallen zonnepanelen aan te brengen in 2021</w:t>
            </w:r>
          </w:p>
        </w:tc>
      </w:tr>
      <w:tr w:rsidR="00FD0F88" w:rsidRPr="00FD0F88" w14:paraId="4246EA22" w14:textId="77777777" w:rsidTr="00FD0F88">
        <w:trPr>
          <w:trHeight w:val="316"/>
        </w:trPr>
        <w:tc>
          <w:tcPr>
            <w:tcW w:w="3058" w:type="dxa"/>
            <w:tcBorders>
              <w:top w:val="nil"/>
              <w:left w:val="single" w:sz="8" w:space="0" w:color="auto"/>
              <w:bottom w:val="single" w:sz="8" w:space="0" w:color="auto"/>
              <w:right w:val="single" w:sz="8" w:space="0" w:color="auto"/>
            </w:tcBorders>
            <w:shd w:val="clear" w:color="000000" w:fill="F2F2F2"/>
            <w:noWrap/>
            <w:vAlign w:val="center"/>
            <w:hideMark/>
          </w:tcPr>
          <w:p w14:paraId="210F20D8" w14:textId="77777777" w:rsidR="00FD0F88" w:rsidRPr="00FD0F88" w:rsidRDefault="00FD0F88" w:rsidP="00FD0F88">
            <w:pPr>
              <w:spacing w:after="0" w:line="240" w:lineRule="auto"/>
              <w:rPr>
                <w:rFonts w:ascii="Calibri" w:eastAsia="Times New Roman" w:hAnsi="Calibri" w:cs="Calibri"/>
                <w:b/>
                <w:bCs/>
                <w:color w:val="000000"/>
                <w:sz w:val="18"/>
                <w:szCs w:val="18"/>
                <w:lang w:eastAsia="nl-NL"/>
              </w:rPr>
            </w:pPr>
            <w:r w:rsidRPr="00FD0F88">
              <w:rPr>
                <w:rFonts w:ascii="Calibri" w:eastAsia="Times New Roman" w:hAnsi="Calibri" w:cs="Calibri"/>
                <w:b/>
                <w:bCs/>
                <w:color w:val="000000"/>
                <w:sz w:val="18"/>
                <w:szCs w:val="18"/>
                <w:lang w:eastAsia="nl-NL"/>
              </w:rPr>
              <w:t> </w:t>
            </w:r>
          </w:p>
        </w:tc>
        <w:tc>
          <w:tcPr>
            <w:tcW w:w="1752" w:type="dxa"/>
            <w:tcBorders>
              <w:top w:val="nil"/>
              <w:left w:val="nil"/>
              <w:bottom w:val="single" w:sz="8" w:space="0" w:color="auto"/>
              <w:right w:val="single" w:sz="8" w:space="0" w:color="auto"/>
            </w:tcBorders>
            <w:shd w:val="clear" w:color="000000" w:fill="F2F2F2"/>
            <w:noWrap/>
            <w:vAlign w:val="center"/>
            <w:hideMark/>
          </w:tcPr>
          <w:p w14:paraId="5C6BB8FD" w14:textId="77777777" w:rsidR="00FD0F88" w:rsidRPr="00FD0F88" w:rsidRDefault="00FD0F88" w:rsidP="00FD0F88">
            <w:pPr>
              <w:spacing w:after="0" w:line="240" w:lineRule="auto"/>
              <w:jc w:val="center"/>
              <w:rPr>
                <w:rFonts w:ascii="Calibri" w:eastAsia="Times New Roman" w:hAnsi="Calibri" w:cs="Calibri"/>
                <w:color w:val="000000"/>
                <w:sz w:val="18"/>
                <w:szCs w:val="18"/>
                <w:lang w:eastAsia="nl-NL"/>
              </w:rPr>
            </w:pPr>
            <w:r w:rsidRPr="00FD0F88">
              <w:rPr>
                <w:rFonts w:ascii="Calibri" w:eastAsia="Times New Roman" w:hAnsi="Calibri" w:cs="Calibri"/>
                <w:color w:val="000000"/>
                <w:sz w:val="18"/>
                <w:szCs w:val="18"/>
                <w:lang w:eastAsia="nl-NL"/>
              </w:rPr>
              <w:t>WonenBreburg</w:t>
            </w:r>
          </w:p>
        </w:tc>
        <w:tc>
          <w:tcPr>
            <w:tcW w:w="1701" w:type="dxa"/>
            <w:tcBorders>
              <w:top w:val="nil"/>
              <w:left w:val="nil"/>
              <w:bottom w:val="single" w:sz="8" w:space="0" w:color="auto"/>
              <w:right w:val="single" w:sz="8" w:space="0" w:color="auto"/>
            </w:tcBorders>
            <w:shd w:val="clear" w:color="000000" w:fill="F2F2F2"/>
            <w:noWrap/>
            <w:vAlign w:val="center"/>
            <w:hideMark/>
          </w:tcPr>
          <w:p w14:paraId="2BA4A1EF" w14:textId="77777777" w:rsidR="00FD0F88" w:rsidRPr="00FD0F88" w:rsidRDefault="00FD0F88" w:rsidP="00FD0F88">
            <w:pPr>
              <w:spacing w:after="0" w:line="240" w:lineRule="auto"/>
              <w:jc w:val="center"/>
              <w:rPr>
                <w:rFonts w:ascii="Calibri" w:eastAsia="Times New Roman" w:hAnsi="Calibri" w:cs="Calibri"/>
                <w:color w:val="000000"/>
                <w:sz w:val="18"/>
                <w:szCs w:val="18"/>
                <w:lang w:eastAsia="nl-NL"/>
              </w:rPr>
            </w:pPr>
            <w:r w:rsidRPr="00FD0F88">
              <w:rPr>
                <w:rFonts w:ascii="Calibri" w:eastAsia="Times New Roman" w:hAnsi="Calibri" w:cs="Calibri"/>
                <w:color w:val="000000"/>
                <w:sz w:val="18"/>
                <w:szCs w:val="18"/>
                <w:lang w:eastAsia="nl-NL"/>
              </w:rPr>
              <w:t>TBV Wonen</w:t>
            </w:r>
          </w:p>
        </w:tc>
        <w:tc>
          <w:tcPr>
            <w:tcW w:w="1383" w:type="dxa"/>
            <w:tcBorders>
              <w:top w:val="nil"/>
              <w:left w:val="nil"/>
              <w:bottom w:val="single" w:sz="8" w:space="0" w:color="auto"/>
              <w:right w:val="single" w:sz="8" w:space="0" w:color="auto"/>
            </w:tcBorders>
            <w:shd w:val="clear" w:color="000000" w:fill="F2F2F2"/>
            <w:noWrap/>
            <w:vAlign w:val="center"/>
            <w:hideMark/>
          </w:tcPr>
          <w:p w14:paraId="65E50BB7" w14:textId="77777777" w:rsidR="00FD0F88" w:rsidRPr="00FD0F88" w:rsidRDefault="00FD0F88" w:rsidP="00FD0F88">
            <w:pPr>
              <w:spacing w:after="0" w:line="240" w:lineRule="auto"/>
              <w:jc w:val="center"/>
              <w:rPr>
                <w:rFonts w:ascii="Calibri" w:eastAsia="Times New Roman" w:hAnsi="Calibri" w:cs="Calibri"/>
                <w:color w:val="000000"/>
                <w:sz w:val="18"/>
                <w:szCs w:val="18"/>
                <w:lang w:eastAsia="nl-NL"/>
              </w:rPr>
            </w:pPr>
            <w:r w:rsidRPr="00FD0F88">
              <w:rPr>
                <w:rFonts w:ascii="Calibri" w:eastAsia="Times New Roman" w:hAnsi="Calibri" w:cs="Calibri"/>
                <w:color w:val="000000"/>
                <w:sz w:val="18"/>
                <w:szCs w:val="18"/>
                <w:lang w:eastAsia="nl-NL"/>
              </w:rPr>
              <w:t>Tiwos</w:t>
            </w:r>
          </w:p>
        </w:tc>
        <w:tc>
          <w:tcPr>
            <w:tcW w:w="944" w:type="dxa"/>
            <w:tcBorders>
              <w:top w:val="nil"/>
              <w:left w:val="nil"/>
              <w:bottom w:val="single" w:sz="8" w:space="0" w:color="auto"/>
              <w:right w:val="single" w:sz="8" w:space="0" w:color="auto"/>
            </w:tcBorders>
            <w:shd w:val="clear" w:color="000000" w:fill="F2F2F2"/>
            <w:noWrap/>
            <w:vAlign w:val="center"/>
            <w:hideMark/>
          </w:tcPr>
          <w:p w14:paraId="1EFF46AC" w14:textId="77777777" w:rsidR="00FD0F88" w:rsidRPr="00FD0F88" w:rsidRDefault="00FD0F88" w:rsidP="00FD0F88">
            <w:pPr>
              <w:spacing w:after="0" w:line="240" w:lineRule="auto"/>
              <w:jc w:val="center"/>
              <w:rPr>
                <w:rFonts w:ascii="Calibri" w:eastAsia="Times New Roman" w:hAnsi="Calibri" w:cs="Calibri"/>
                <w:b/>
                <w:bCs/>
                <w:color w:val="000000"/>
                <w:sz w:val="18"/>
                <w:szCs w:val="18"/>
                <w:lang w:eastAsia="nl-NL"/>
              </w:rPr>
            </w:pPr>
            <w:r w:rsidRPr="00FD0F88">
              <w:rPr>
                <w:rFonts w:ascii="Calibri" w:eastAsia="Times New Roman" w:hAnsi="Calibri" w:cs="Calibri"/>
                <w:b/>
                <w:bCs/>
                <w:color w:val="000000"/>
                <w:sz w:val="18"/>
                <w:szCs w:val="18"/>
                <w:lang w:eastAsia="nl-NL"/>
              </w:rPr>
              <w:t xml:space="preserve">Totaal </w:t>
            </w:r>
          </w:p>
        </w:tc>
      </w:tr>
      <w:tr w:rsidR="00FD0F88" w:rsidRPr="00FD0F88" w14:paraId="3D5F53C0" w14:textId="77777777" w:rsidTr="00FD0F88">
        <w:trPr>
          <w:trHeight w:val="316"/>
        </w:trPr>
        <w:tc>
          <w:tcPr>
            <w:tcW w:w="3058" w:type="dxa"/>
            <w:tcBorders>
              <w:top w:val="nil"/>
              <w:left w:val="single" w:sz="8" w:space="0" w:color="auto"/>
              <w:bottom w:val="single" w:sz="8" w:space="0" w:color="auto"/>
              <w:right w:val="single" w:sz="8" w:space="0" w:color="auto"/>
            </w:tcBorders>
            <w:shd w:val="clear" w:color="000000" w:fill="FFFFFF"/>
            <w:noWrap/>
            <w:vAlign w:val="center"/>
            <w:hideMark/>
          </w:tcPr>
          <w:p w14:paraId="3590F64A" w14:textId="77777777" w:rsidR="00FD0F88" w:rsidRPr="00FD0F88" w:rsidRDefault="00FD0F88" w:rsidP="00FD0F88">
            <w:pPr>
              <w:spacing w:after="0" w:line="240" w:lineRule="auto"/>
              <w:rPr>
                <w:rFonts w:ascii="Calibri" w:eastAsia="Times New Roman" w:hAnsi="Calibri" w:cs="Calibri"/>
                <w:color w:val="000000"/>
                <w:sz w:val="18"/>
                <w:szCs w:val="18"/>
                <w:lang w:eastAsia="nl-NL"/>
              </w:rPr>
            </w:pPr>
            <w:r w:rsidRPr="00FD0F88">
              <w:rPr>
                <w:rFonts w:ascii="Calibri" w:eastAsia="Times New Roman" w:hAnsi="Calibri" w:cs="Calibri"/>
                <w:color w:val="000000"/>
                <w:sz w:val="18"/>
                <w:szCs w:val="18"/>
                <w:lang w:eastAsia="nl-NL"/>
              </w:rPr>
              <w:t>Aantal zonnepanelen</w:t>
            </w:r>
          </w:p>
        </w:tc>
        <w:tc>
          <w:tcPr>
            <w:tcW w:w="1752" w:type="dxa"/>
            <w:tcBorders>
              <w:top w:val="nil"/>
              <w:left w:val="nil"/>
              <w:bottom w:val="single" w:sz="8" w:space="0" w:color="auto"/>
              <w:right w:val="single" w:sz="8" w:space="0" w:color="auto"/>
            </w:tcBorders>
            <w:shd w:val="clear" w:color="000000" w:fill="FFFFFF"/>
            <w:noWrap/>
            <w:vAlign w:val="center"/>
            <w:hideMark/>
          </w:tcPr>
          <w:p w14:paraId="154549DB" w14:textId="77777777" w:rsidR="00FD0F88" w:rsidRPr="00FD0F88" w:rsidRDefault="00FD0F88" w:rsidP="00FD0F88">
            <w:pPr>
              <w:spacing w:after="0" w:line="240" w:lineRule="auto"/>
              <w:jc w:val="center"/>
              <w:rPr>
                <w:rFonts w:ascii="Calibri" w:eastAsia="Times New Roman" w:hAnsi="Calibri" w:cs="Calibri"/>
                <w:color w:val="000000"/>
                <w:sz w:val="16"/>
                <w:szCs w:val="16"/>
                <w:lang w:eastAsia="nl-NL"/>
              </w:rPr>
            </w:pPr>
            <w:r w:rsidRPr="00FD0F88">
              <w:rPr>
                <w:rFonts w:ascii="Calibri" w:eastAsia="Times New Roman" w:hAnsi="Calibri" w:cs="Calibri"/>
                <w:color w:val="000000"/>
                <w:sz w:val="16"/>
                <w:szCs w:val="16"/>
                <w:lang w:eastAsia="nl-NL"/>
              </w:rPr>
              <w:t>1.400*</w:t>
            </w:r>
          </w:p>
        </w:tc>
        <w:tc>
          <w:tcPr>
            <w:tcW w:w="1701" w:type="dxa"/>
            <w:tcBorders>
              <w:top w:val="nil"/>
              <w:left w:val="nil"/>
              <w:bottom w:val="single" w:sz="8" w:space="0" w:color="auto"/>
              <w:right w:val="single" w:sz="8" w:space="0" w:color="auto"/>
            </w:tcBorders>
            <w:shd w:val="clear" w:color="000000" w:fill="FFFFFF"/>
            <w:noWrap/>
            <w:vAlign w:val="center"/>
            <w:hideMark/>
          </w:tcPr>
          <w:p w14:paraId="1E2F094A" w14:textId="77777777" w:rsidR="00FD0F88" w:rsidRPr="00FD0F88" w:rsidRDefault="00FD0F88" w:rsidP="00FD0F88">
            <w:pPr>
              <w:spacing w:after="0" w:line="240" w:lineRule="auto"/>
              <w:jc w:val="center"/>
              <w:rPr>
                <w:rFonts w:ascii="Calibri" w:eastAsia="Times New Roman" w:hAnsi="Calibri" w:cs="Calibri"/>
                <w:color w:val="000000"/>
                <w:sz w:val="16"/>
                <w:szCs w:val="16"/>
                <w:lang w:eastAsia="nl-NL"/>
              </w:rPr>
            </w:pPr>
            <w:r w:rsidRPr="00FD0F88">
              <w:rPr>
                <w:rFonts w:ascii="Calibri" w:eastAsia="Times New Roman" w:hAnsi="Calibri" w:cs="Calibri"/>
                <w:color w:val="000000"/>
                <w:sz w:val="16"/>
                <w:szCs w:val="16"/>
                <w:lang w:eastAsia="nl-NL"/>
              </w:rPr>
              <w:t>1.200</w:t>
            </w:r>
            <w:r w:rsidR="00603237">
              <w:rPr>
                <w:rFonts w:ascii="Calibri" w:eastAsia="Times New Roman" w:hAnsi="Calibri" w:cs="Calibri"/>
                <w:color w:val="000000"/>
                <w:sz w:val="16"/>
                <w:szCs w:val="16"/>
                <w:lang w:eastAsia="nl-NL"/>
              </w:rPr>
              <w:t>*</w:t>
            </w:r>
            <w:r w:rsidR="003D4DC1">
              <w:rPr>
                <w:rFonts w:ascii="Calibri" w:eastAsia="Times New Roman" w:hAnsi="Calibri" w:cs="Calibri"/>
                <w:color w:val="000000"/>
                <w:sz w:val="16"/>
                <w:szCs w:val="16"/>
                <w:lang w:eastAsia="nl-NL"/>
              </w:rPr>
              <w:t>*</w:t>
            </w:r>
          </w:p>
        </w:tc>
        <w:tc>
          <w:tcPr>
            <w:tcW w:w="1383" w:type="dxa"/>
            <w:tcBorders>
              <w:top w:val="nil"/>
              <w:left w:val="nil"/>
              <w:bottom w:val="single" w:sz="8" w:space="0" w:color="auto"/>
              <w:right w:val="single" w:sz="8" w:space="0" w:color="auto"/>
            </w:tcBorders>
            <w:shd w:val="clear" w:color="000000" w:fill="FFFFFF"/>
            <w:noWrap/>
            <w:vAlign w:val="center"/>
            <w:hideMark/>
          </w:tcPr>
          <w:p w14:paraId="0D840E3D" w14:textId="77777777" w:rsidR="00FD0F88" w:rsidRPr="00FD0F88" w:rsidRDefault="00FD0F88" w:rsidP="00FD0F88">
            <w:pPr>
              <w:spacing w:after="0" w:line="240" w:lineRule="auto"/>
              <w:jc w:val="center"/>
              <w:rPr>
                <w:rFonts w:ascii="Calibri" w:eastAsia="Times New Roman" w:hAnsi="Calibri" w:cs="Calibri"/>
                <w:color w:val="000000"/>
                <w:sz w:val="16"/>
                <w:szCs w:val="16"/>
                <w:lang w:eastAsia="nl-NL"/>
              </w:rPr>
            </w:pPr>
            <w:r w:rsidRPr="00FD0F88">
              <w:rPr>
                <w:rFonts w:ascii="Calibri" w:eastAsia="Times New Roman" w:hAnsi="Calibri" w:cs="Calibri"/>
                <w:color w:val="000000"/>
                <w:sz w:val="16"/>
                <w:szCs w:val="16"/>
                <w:lang w:eastAsia="nl-NL"/>
              </w:rPr>
              <w:t>1.800</w:t>
            </w:r>
            <w:r w:rsidR="00B25349">
              <w:rPr>
                <w:rFonts w:ascii="Calibri" w:eastAsia="Times New Roman" w:hAnsi="Calibri" w:cs="Calibri"/>
                <w:color w:val="000000"/>
                <w:sz w:val="16"/>
                <w:szCs w:val="16"/>
                <w:lang w:eastAsia="nl-NL"/>
              </w:rPr>
              <w:t>*</w:t>
            </w:r>
            <w:r w:rsidR="003D4DC1">
              <w:rPr>
                <w:rFonts w:ascii="Calibri" w:eastAsia="Times New Roman" w:hAnsi="Calibri" w:cs="Calibri"/>
                <w:color w:val="000000"/>
                <w:sz w:val="16"/>
                <w:szCs w:val="16"/>
                <w:lang w:eastAsia="nl-NL"/>
              </w:rPr>
              <w:t>*</w:t>
            </w:r>
          </w:p>
        </w:tc>
        <w:tc>
          <w:tcPr>
            <w:tcW w:w="944" w:type="dxa"/>
            <w:tcBorders>
              <w:top w:val="nil"/>
              <w:left w:val="nil"/>
              <w:bottom w:val="single" w:sz="8" w:space="0" w:color="auto"/>
              <w:right w:val="single" w:sz="8" w:space="0" w:color="auto"/>
            </w:tcBorders>
            <w:shd w:val="clear" w:color="000000" w:fill="FFFFFF"/>
            <w:noWrap/>
            <w:vAlign w:val="center"/>
            <w:hideMark/>
          </w:tcPr>
          <w:p w14:paraId="1E22F009" w14:textId="77777777" w:rsidR="00FD0F88" w:rsidRPr="00FD0F88" w:rsidRDefault="00FD0F88" w:rsidP="00FD0F88">
            <w:pPr>
              <w:spacing w:after="0" w:line="240" w:lineRule="auto"/>
              <w:jc w:val="center"/>
              <w:rPr>
                <w:rFonts w:ascii="Calibri" w:eastAsia="Times New Roman" w:hAnsi="Calibri" w:cs="Calibri"/>
                <w:b/>
                <w:bCs/>
                <w:color w:val="000000"/>
                <w:sz w:val="16"/>
                <w:szCs w:val="16"/>
                <w:lang w:eastAsia="nl-NL"/>
              </w:rPr>
            </w:pPr>
            <w:r w:rsidRPr="00FD0F88">
              <w:rPr>
                <w:rFonts w:ascii="Calibri" w:eastAsia="Times New Roman" w:hAnsi="Calibri" w:cs="Calibri"/>
                <w:b/>
                <w:bCs/>
                <w:color w:val="000000"/>
                <w:sz w:val="16"/>
                <w:szCs w:val="16"/>
                <w:lang w:eastAsia="nl-NL"/>
              </w:rPr>
              <w:t>4.400</w:t>
            </w:r>
          </w:p>
        </w:tc>
      </w:tr>
    </w:tbl>
    <w:p w14:paraId="0D1CB55C" w14:textId="77777777" w:rsidR="004626C9" w:rsidRPr="00A619CE" w:rsidRDefault="00DE62BE" w:rsidP="004626C9">
      <w:pPr>
        <w:keepNext/>
        <w:keepLines/>
        <w:spacing w:before="40"/>
        <w:outlineLvl w:val="1"/>
        <w:rPr>
          <w:rFonts w:ascii="Calibri Light" w:eastAsia="Times New Roman" w:hAnsi="Calibri Light" w:cs="Times New Roman"/>
          <w:sz w:val="16"/>
          <w:szCs w:val="16"/>
        </w:rPr>
      </w:pPr>
      <w:r w:rsidRPr="004626C9">
        <w:rPr>
          <w:rFonts w:ascii="Calibri Light" w:hAnsi="Calibri Light"/>
          <w:sz w:val="16"/>
          <w:szCs w:val="16"/>
        </w:rPr>
        <w:t xml:space="preserve">* exclusief nieuwbouw, inclusief renovatie </w:t>
      </w:r>
      <w:r>
        <w:rPr>
          <w:rFonts w:ascii="Calibri Light" w:hAnsi="Calibri Light"/>
          <w:sz w:val="16"/>
          <w:szCs w:val="16"/>
        </w:rPr>
        <w:br/>
      </w:r>
      <w:r w:rsidR="004626C9" w:rsidRPr="004626C9">
        <w:rPr>
          <w:rFonts w:ascii="Calibri Light" w:hAnsi="Calibri Light"/>
          <w:sz w:val="16"/>
          <w:szCs w:val="16"/>
        </w:rPr>
        <w:t>*</w:t>
      </w:r>
      <w:r w:rsidR="003D4DC1">
        <w:rPr>
          <w:rFonts w:ascii="Calibri Light" w:hAnsi="Calibri Light"/>
          <w:sz w:val="16"/>
          <w:szCs w:val="16"/>
        </w:rPr>
        <w:t>*</w:t>
      </w:r>
      <w:r w:rsidR="004626C9" w:rsidRPr="004626C9">
        <w:rPr>
          <w:rFonts w:ascii="Calibri Light" w:hAnsi="Calibri Light"/>
          <w:sz w:val="16"/>
          <w:szCs w:val="16"/>
        </w:rPr>
        <w:t>exclusief nieuwbouw en renovatie</w:t>
      </w:r>
      <w:r w:rsidR="003D4DC1">
        <w:rPr>
          <w:rFonts w:ascii="Calibri Light" w:hAnsi="Calibri Light"/>
          <w:sz w:val="16"/>
          <w:szCs w:val="16"/>
        </w:rPr>
        <w:br/>
      </w:r>
    </w:p>
    <w:p w14:paraId="21663E46" w14:textId="77777777" w:rsidR="00C73459" w:rsidRPr="00F70C5E" w:rsidRDefault="00C73459" w:rsidP="00F70C5E">
      <w:pPr>
        <w:keepNext/>
        <w:keepLines/>
        <w:spacing w:before="40" w:after="0"/>
        <w:outlineLvl w:val="1"/>
        <w:rPr>
          <w:rFonts w:eastAsiaTheme="majorEastAsia" w:cstheme="minorHAnsi"/>
          <w:b/>
          <w:bCs/>
          <w:color w:val="002060"/>
          <w:sz w:val="26"/>
          <w:szCs w:val="26"/>
          <w:lang w:eastAsia="nl-NL"/>
        </w:rPr>
      </w:pPr>
      <w:bookmarkStart w:id="5" w:name="_Hlk36031952"/>
      <w:r w:rsidRPr="00F70C5E">
        <w:rPr>
          <w:rFonts w:eastAsiaTheme="majorEastAsia" w:cstheme="minorHAnsi"/>
          <w:b/>
          <w:bCs/>
          <w:color w:val="002060"/>
          <w:sz w:val="26"/>
          <w:szCs w:val="26"/>
          <w:lang w:eastAsia="nl-NL"/>
        </w:rPr>
        <w:t>Bewonersbewustzijn en –gedrag</w:t>
      </w:r>
    </w:p>
    <w:bookmarkEnd w:id="5"/>
    <w:p w14:paraId="6A6FD194" w14:textId="77777777" w:rsidR="003B4A00" w:rsidRDefault="00C73459" w:rsidP="00C73459">
      <w:pPr>
        <w:rPr>
          <w:rFonts w:ascii="Calibri" w:hAnsi="Calibri" w:cs="Calibri"/>
        </w:rPr>
      </w:pPr>
      <w:r>
        <w:rPr>
          <w:rFonts w:ascii="Calibri" w:hAnsi="Calibri" w:cs="Calibri"/>
        </w:rPr>
        <w:t xml:space="preserve">De corporaties geven bij de verduurzamingsprojecten specifieke voorlichting aan bewoners van de groot onderhoudsprojecten. De pilot energiecoaches met </w:t>
      </w:r>
      <w:proofErr w:type="spellStart"/>
      <w:r>
        <w:rPr>
          <w:rFonts w:ascii="Calibri" w:hAnsi="Calibri" w:cs="Calibri"/>
        </w:rPr>
        <w:t>Energiebox</w:t>
      </w:r>
      <w:proofErr w:type="spellEnd"/>
      <w:r>
        <w:rPr>
          <w:rFonts w:ascii="Calibri" w:hAnsi="Calibri" w:cs="Calibri"/>
        </w:rPr>
        <w:t xml:space="preserve"> is in september 2020 gestart en wordt in 2021 geëvalueerd. Bij een positieve evaluatie wordt deze breder uitgerold waarbij nadere afspraken worden gemaakt over de rol van corporaties.</w:t>
      </w:r>
      <w:r w:rsidR="003B4A00">
        <w:rPr>
          <w:rFonts w:ascii="Calibri" w:hAnsi="Calibri" w:cs="Calibri"/>
        </w:rPr>
        <w:br/>
      </w:r>
    </w:p>
    <w:p w14:paraId="5EC805E9" w14:textId="77777777" w:rsidR="00C73459" w:rsidRPr="00F70C5E" w:rsidRDefault="00C73459" w:rsidP="00F70C5E">
      <w:pPr>
        <w:keepNext/>
        <w:keepLines/>
        <w:spacing w:before="40" w:after="0"/>
        <w:outlineLvl w:val="1"/>
        <w:rPr>
          <w:rFonts w:eastAsiaTheme="majorEastAsia" w:cstheme="minorHAnsi"/>
          <w:b/>
          <w:bCs/>
          <w:color w:val="002060"/>
          <w:sz w:val="26"/>
          <w:szCs w:val="26"/>
          <w:lang w:eastAsia="nl-NL"/>
        </w:rPr>
      </w:pPr>
      <w:r w:rsidRPr="00F70C5E">
        <w:rPr>
          <w:rFonts w:eastAsiaTheme="majorEastAsia" w:cstheme="minorHAnsi"/>
          <w:b/>
          <w:bCs/>
          <w:color w:val="002060"/>
          <w:sz w:val="26"/>
          <w:szCs w:val="26"/>
          <w:lang w:eastAsia="nl-NL"/>
        </w:rPr>
        <w:t>Energietransitie</w:t>
      </w:r>
    </w:p>
    <w:p w14:paraId="3A97B21B" w14:textId="77777777" w:rsidR="00C73459" w:rsidRDefault="00C73459" w:rsidP="00C73459">
      <w:pPr>
        <w:numPr>
          <w:ilvl w:val="0"/>
          <w:numId w:val="17"/>
        </w:numPr>
        <w:spacing w:after="0" w:line="240" w:lineRule="auto"/>
        <w:ind w:left="360"/>
        <w:rPr>
          <w:rFonts w:ascii="Calibri" w:hAnsi="Calibri" w:cs="Calibri"/>
          <w:lang w:eastAsia="nl-NL"/>
        </w:rPr>
      </w:pPr>
      <w:r>
        <w:rPr>
          <w:rFonts w:ascii="Calibri" w:hAnsi="Calibri" w:cs="Calibri"/>
        </w:rPr>
        <w:t xml:space="preserve">De gemeente realiseert in 2021 in samenwerking met de overige convenant partners, een ‎‎‎Transitievisie Warmte voor Tilburg conform het Klimaatakkoord. ‎ </w:t>
      </w:r>
    </w:p>
    <w:p w14:paraId="68989650" w14:textId="77777777" w:rsidR="00C73459" w:rsidRDefault="00C73459" w:rsidP="00C73459">
      <w:pPr>
        <w:numPr>
          <w:ilvl w:val="0"/>
          <w:numId w:val="17"/>
        </w:numPr>
        <w:spacing w:after="0" w:line="240" w:lineRule="auto"/>
        <w:ind w:left="360"/>
        <w:rPr>
          <w:rFonts w:ascii="Calibri" w:hAnsi="Calibri" w:cs="Calibri"/>
        </w:rPr>
      </w:pPr>
      <w:r>
        <w:rPr>
          <w:rFonts w:ascii="Calibri" w:hAnsi="Calibri" w:cs="Calibri"/>
        </w:rPr>
        <w:t xml:space="preserve">Convenantpartners werken samen in het ‘Driehoeksoverleg’ met </w:t>
      </w:r>
      <w:proofErr w:type="spellStart"/>
      <w:r>
        <w:rPr>
          <w:rFonts w:ascii="Calibri" w:hAnsi="Calibri" w:cs="Calibri"/>
        </w:rPr>
        <w:t>Ennatuurlijk</w:t>
      </w:r>
      <w:proofErr w:type="spellEnd"/>
      <w:r>
        <w:rPr>
          <w:rFonts w:ascii="Calibri" w:hAnsi="Calibri" w:cs="Calibri"/>
        </w:rPr>
        <w:t xml:space="preserve"> en de gemeente ‎Breda ‎‎en onderzoeken of er afspraken gemaakt kunnen worden om zowel huurwoningen ‎als ‎particulieren ‎‎woningen aan te sluiten op het Amer warmtenetwerk via een wijkgerichte aanpak. ‎Concreet wordt in 2021 de Jagersbuurt gestart met de voorbereiding van aansluiting op het warmtenet in 2022.</w:t>
      </w:r>
    </w:p>
    <w:p w14:paraId="40CB7978" w14:textId="77777777" w:rsidR="00C73459" w:rsidRDefault="00C73459" w:rsidP="00C73459">
      <w:pPr>
        <w:numPr>
          <w:ilvl w:val="0"/>
          <w:numId w:val="17"/>
        </w:numPr>
        <w:spacing w:after="0" w:line="240" w:lineRule="auto"/>
        <w:ind w:left="360"/>
        <w:rPr>
          <w:rFonts w:ascii="Calibri" w:hAnsi="Calibri" w:cs="Calibri"/>
        </w:rPr>
      </w:pPr>
      <w:r>
        <w:rPr>
          <w:rFonts w:ascii="Calibri" w:hAnsi="Calibri" w:cs="Calibri"/>
        </w:rPr>
        <w:t>De gemeente verkent eind 2020/begin 2021 samen met de corporaties of de Kruidenbuurt kan worden ingediend wanneer de landelijke overheid een nieuwe subsidieronde voor het Programma Aardgasvrije Wijken (PAW) instelt.</w:t>
      </w:r>
    </w:p>
    <w:p w14:paraId="58FFB47A" w14:textId="77777777" w:rsidR="00C73459" w:rsidRDefault="00C73459" w:rsidP="00C73459">
      <w:pPr>
        <w:numPr>
          <w:ilvl w:val="0"/>
          <w:numId w:val="17"/>
        </w:numPr>
        <w:spacing w:after="0" w:line="240" w:lineRule="auto"/>
        <w:ind w:left="360"/>
        <w:rPr>
          <w:rFonts w:ascii="Calibri" w:hAnsi="Calibri" w:cs="Calibri"/>
        </w:rPr>
      </w:pPr>
      <w:r>
        <w:rPr>
          <w:rFonts w:ascii="Calibri" w:hAnsi="Calibri" w:cs="Calibri"/>
        </w:rPr>
        <w:t>De gemeente heeft een budget van € 6 miljoen beschikbaar gesteld voor de Stimuleringslening voor verduurzaming van woningen van particuliere eigenaren.</w:t>
      </w:r>
    </w:p>
    <w:p w14:paraId="64BB9BE3" w14:textId="77777777" w:rsidR="00C73459" w:rsidRDefault="00C73459" w:rsidP="00C73459">
      <w:pPr>
        <w:numPr>
          <w:ilvl w:val="0"/>
          <w:numId w:val="17"/>
        </w:numPr>
        <w:spacing w:after="0" w:line="240" w:lineRule="auto"/>
        <w:ind w:left="360"/>
        <w:rPr>
          <w:rFonts w:ascii="Calibri" w:hAnsi="Calibri" w:cs="Calibri"/>
        </w:rPr>
      </w:pPr>
      <w:r>
        <w:rPr>
          <w:rFonts w:ascii="Calibri" w:hAnsi="Calibri" w:cs="Calibri"/>
        </w:rPr>
        <w:t>De gemeente heeft een budget van € 10 miljoen beschikbaar gesteld voor de aanschaf van zonnepanelen voor eigenaren van particuliere koopwoningen.</w:t>
      </w:r>
    </w:p>
    <w:p w14:paraId="0C583F11" w14:textId="77777777" w:rsidR="00C73459" w:rsidRDefault="00C73459" w:rsidP="00C73459">
      <w:pPr>
        <w:numPr>
          <w:ilvl w:val="0"/>
          <w:numId w:val="17"/>
        </w:numPr>
        <w:spacing w:after="0" w:line="240" w:lineRule="auto"/>
        <w:ind w:left="360"/>
        <w:rPr>
          <w:rFonts w:ascii="Calibri" w:hAnsi="Calibri" w:cs="Calibri"/>
        </w:rPr>
      </w:pPr>
      <w:r>
        <w:rPr>
          <w:rFonts w:ascii="Calibri" w:hAnsi="Calibri" w:cs="Calibri"/>
        </w:rPr>
        <w:t>De Subsidieregeling energiebesparing sociale huurwoningen 2015-2020 loopt af per 31 maart 2021. Gemeente en corporaties kijken eind 2020 samen naar de onrendabele top van de investeringen in de labelverbeteringen van huurwoningen om te bezien of voortzetting van de subsidieregeling gewenst is en in welke vorm.</w:t>
      </w:r>
    </w:p>
    <w:p w14:paraId="30781C5C" w14:textId="77777777" w:rsidR="00C73459" w:rsidRDefault="00C73459" w:rsidP="00C73459">
      <w:pPr>
        <w:numPr>
          <w:ilvl w:val="0"/>
          <w:numId w:val="17"/>
        </w:numPr>
        <w:spacing w:after="0" w:line="240" w:lineRule="auto"/>
        <w:ind w:left="360"/>
        <w:rPr>
          <w:rFonts w:ascii="Calibri" w:hAnsi="Calibri" w:cs="Calibri"/>
        </w:rPr>
      </w:pPr>
      <w:r>
        <w:rPr>
          <w:rFonts w:ascii="Calibri" w:hAnsi="Calibri" w:cs="Calibri"/>
        </w:rPr>
        <w:t>Eind 2020 overleggen we samen over het aanvragen van subsidie voor de tweede ronde van de RRE subsidie in 2021.</w:t>
      </w:r>
    </w:p>
    <w:p w14:paraId="0AE4BD35" w14:textId="77777777" w:rsidR="00C73459" w:rsidRDefault="00C73459" w:rsidP="00C73459">
      <w:pPr>
        <w:numPr>
          <w:ilvl w:val="0"/>
          <w:numId w:val="17"/>
        </w:numPr>
        <w:spacing w:after="0" w:line="240" w:lineRule="auto"/>
        <w:ind w:left="360"/>
        <w:rPr>
          <w:rFonts w:ascii="Calibri" w:hAnsi="Calibri" w:cs="Calibri"/>
        </w:rPr>
      </w:pPr>
      <w:r>
        <w:rPr>
          <w:rFonts w:ascii="Calibri" w:hAnsi="Calibri" w:cs="Calibri"/>
        </w:rPr>
        <w:t xml:space="preserve">De gemeente realiseert het project </w:t>
      </w:r>
      <w:r w:rsidR="009168A3">
        <w:rPr>
          <w:rFonts w:ascii="Calibri" w:hAnsi="Calibri" w:cs="Calibri"/>
        </w:rPr>
        <w:t>‘</w:t>
      </w:r>
      <w:r>
        <w:rPr>
          <w:rFonts w:ascii="Calibri" w:hAnsi="Calibri" w:cs="Calibri"/>
        </w:rPr>
        <w:t xml:space="preserve">Zon op </w:t>
      </w:r>
      <w:proofErr w:type="spellStart"/>
      <w:r>
        <w:rPr>
          <w:rFonts w:ascii="Calibri" w:hAnsi="Calibri" w:cs="Calibri"/>
        </w:rPr>
        <w:t>bedrijfsdak</w:t>
      </w:r>
      <w:proofErr w:type="spellEnd"/>
      <w:r w:rsidR="009168A3">
        <w:rPr>
          <w:rFonts w:ascii="Calibri" w:hAnsi="Calibri" w:cs="Calibri"/>
        </w:rPr>
        <w:t>’</w:t>
      </w:r>
      <w:r>
        <w:rPr>
          <w:rFonts w:ascii="Calibri" w:hAnsi="Calibri" w:cs="Calibri"/>
        </w:rPr>
        <w:t xml:space="preserve"> in nauwe samenwerking met de ondernemersverenigingen. Doel voor 2021 is realisatie van zon-pv op 8 grote bedrijfsdaken. Geraamd wordt dat hierop 25.000 zonnepanelen kunnen worden geplaatst.</w:t>
      </w:r>
    </w:p>
    <w:p w14:paraId="043B4E2F" w14:textId="77777777" w:rsidR="00C73459" w:rsidRDefault="00C73459" w:rsidP="00C73459">
      <w:pPr>
        <w:numPr>
          <w:ilvl w:val="0"/>
          <w:numId w:val="17"/>
        </w:numPr>
        <w:spacing w:after="0" w:line="240" w:lineRule="auto"/>
        <w:ind w:left="360"/>
        <w:rPr>
          <w:rFonts w:ascii="Calibri" w:hAnsi="Calibri" w:cs="Calibri"/>
        </w:rPr>
      </w:pPr>
      <w:proofErr w:type="spellStart"/>
      <w:r>
        <w:rPr>
          <w:rFonts w:ascii="Calibri" w:hAnsi="Calibri" w:cs="Calibri"/>
        </w:rPr>
        <w:t>Wijkevoort</w:t>
      </w:r>
      <w:proofErr w:type="spellEnd"/>
      <w:r>
        <w:rPr>
          <w:rFonts w:ascii="Calibri" w:hAnsi="Calibri" w:cs="Calibri"/>
        </w:rPr>
        <w:t>: de bedrijven die zich op dit nog te ontwikkelen bedrijventerrein gaan vestigen krijgen de plicht dat hun dak maximaal benut wordt voor het opwekken van duurzame energie.</w:t>
      </w:r>
    </w:p>
    <w:p w14:paraId="72330FD4" w14:textId="77777777" w:rsidR="00C73459" w:rsidRDefault="00C73459" w:rsidP="00C73459">
      <w:pPr>
        <w:rPr>
          <w:rFonts w:ascii="Calibri" w:hAnsi="Calibri" w:cs="Calibri"/>
        </w:rPr>
      </w:pPr>
    </w:p>
    <w:p w14:paraId="2BF31F0B" w14:textId="77777777" w:rsidR="00C73459" w:rsidRDefault="00C73459" w:rsidP="00C73459">
      <w:pPr>
        <w:rPr>
          <w:rFonts w:ascii="Arial" w:hAnsi="Arial" w:cs="Arial"/>
          <w:color w:val="1F497D"/>
          <w:sz w:val="20"/>
          <w:szCs w:val="20"/>
        </w:rPr>
      </w:pPr>
      <w:r w:rsidRPr="00F70C5E">
        <w:rPr>
          <w:rFonts w:eastAsiaTheme="majorEastAsia" w:cstheme="minorHAnsi"/>
          <w:b/>
          <w:bCs/>
          <w:color w:val="002060"/>
          <w:sz w:val="26"/>
          <w:szCs w:val="26"/>
          <w:lang w:eastAsia="nl-NL"/>
        </w:rPr>
        <w:t>Circulair bouwen</w:t>
      </w:r>
      <w:r>
        <w:rPr>
          <w:rFonts w:ascii="Calibri Light" w:hAnsi="Calibri Light"/>
          <w:color w:val="1F4D78"/>
          <w:sz w:val="24"/>
          <w:szCs w:val="24"/>
        </w:rPr>
        <w:br/>
      </w:r>
      <w:r>
        <w:rPr>
          <w:rFonts w:ascii="Calibri" w:hAnsi="Calibri" w:cs="Calibri"/>
        </w:rPr>
        <w:t xml:space="preserve">De gemeente heeft het Betonconvenant Brabantstad ondertekend met als doel om het hergebruik ‎van beton te vergroten en de CO₂-uitstoot van beton te verminderen. Daarnaast is de gemeente aangesloten bij het landelijk ‎netwerk Cirkelstad. </w:t>
      </w:r>
      <w:r>
        <w:rPr>
          <w:rFonts w:cs="Calibri"/>
        </w:rPr>
        <w:t>I</w:t>
      </w:r>
      <w:r>
        <w:t xml:space="preserve">n 2021 wordt een plan van aanpak voor de circulaire </w:t>
      </w:r>
      <w:proofErr w:type="spellStart"/>
      <w:r>
        <w:t>roadmap</w:t>
      </w:r>
      <w:proofErr w:type="spellEnd"/>
      <w:r>
        <w:t xml:space="preserve"> gemaakt. De gemeente doet ervaring op in het betonconvenant en Cirkelstad om tot een helder en werkbaar gezamenlijk pad te komen.  </w:t>
      </w:r>
    </w:p>
    <w:p w14:paraId="28FAB98C" w14:textId="77777777" w:rsidR="00C73459" w:rsidRDefault="00C73459" w:rsidP="00C73459">
      <w:pPr>
        <w:rPr>
          <w:rFonts w:ascii="Calibri" w:hAnsi="Calibri" w:cs="Calibri"/>
        </w:rPr>
      </w:pPr>
      <w:r>
        <w:rPr>
          <w:rFonts w:ascii="Calibri" w:hAnsi="Calibri" w:cs="Calibri"/>
        </w:rPr>
        <w:t xml:space="preserve">Eind 2020 organiseert Cirkelstad in Tilburg een aantal introductiebijeenkomsten waarvoor ook de corporaties zijn uitgenodigd. Deze bijeenkomsten worden gebruikt om duidelijk te krijgen wat 'circulair' betekent voor ‎corporaties en gemeente, hoe daar praktisch mee kan worden omgegaan en welke impact dat ‎heeft op de organisatie en huurders/gebruikers. </w:t>
      </w:r>
    </w:p>
    <w:p w14:paraId="35ACED74" w14:textId="77777777" w:rsidR="00C73459" w:rsidRDefault="00C73459" w:rsidP="00F70C5E">
      <w:pPr>
        <w:rPr>
          <w:rFonts w:ascii="Calibri" w:hAnsi="Calibri" w:cs="Calibri"/>
        </w:rPr>
      </w:pPr>
      <w:r>
        <w:rPr>
          <w:rFonts w:ascii="Calibri" w:hAnsi="Calibri" w:cs="Calibri"/>
        </w:rPr>
        <w:t>‎In ieder geval wordt bij sloop/vervangende nieuwbouw bewust gesloopt en worden materialen zoveel ‎mogelijk hergebruikt.</w:t>
      </w:r>
      <w:r w:rsidR="003B4A00">
        <w:rPr>
          <w:rFonts w:ascii="Calibri" w:hAnsi="Calibri" w:cs="Calibri"/>
        </w:rPr>
        <w:br/>
      </w:r>
    </w:p>
    <w:p w14:paraId="461E3A74" w14:textId="77777777" w:rsidR="00C73459" w:rsidRPr="00F70C5E" w:rsidRDefault="00C73459" w:rsidP="00F70C5E">
      <w:pPr>
        <w:keepNext/>
        <w:keepLines/>
        <w:spacing w:before="40" w:after="0"/>
        <w:outlineLvl w:val="1"/>
        <w:rPr>
          <w:rFonts w:eastAsiaTheme="majorEastAsia" w:cstheme="minorHAnsi"/>
          <w:b/>
          <w:bCs/>
          <w:color w:val="002060"/>
          <w:sz w:val="26"/>
          <w:szCs w:val="26"/>
          <w:lang w:eastAsia="nl-NL"/>
        </w:rPr>
      </w:pPr>
      <w:r w:rsidRPr="00F70C5E">
        <w:rPr>
          <w:rFonts w:eastAsiaTheme="majorEastAsia" w:cstheme="minorHAnsi"/>
          <w:b/>
          <w:bCs/>
          <w:color w:val="002060"/>
          <w:sz w:val="26"/>
          <w:szCs w:val="26"/>
          <w:lang w:eastAsia="nl-NL"/>
        </w:rPr>
        <w:t>Klimaatadaptatie en biodiversiteit</w:t>
      </w:r>
    </w:p>
    <w:p w14:paraId="10B560A4" w14:textId="77777777" w:rsidR="00C73459" w:rsidRDefault="00C73459" w:rsidP="00C73459">
      <w:pPr>
        <w:rPr>
          <w:rFonts w:ascii="Calibri" w:hAnsi="Calibri" w:cs="Calibri"/>
        </w:rPr>
      </w:pPr>
      <w:r>
        <w:rPr>
          <w:rFonts w:ascii="Calibri" w:hAnsi="Calibri" w:cs="Calibri"/>
        </w:rPr>
        <w:t>De convenant partners bepalen in 2021 waar het uitvoeringsprogramma Klimaatadaptatie en biodiversiteit het ‎werkveld ‎van de corporaties raakt en in welke gebieden. Per thema wordt geïnventariseerd ‎welke ‎maatregelen corporaties kunnen nemen ter versterking van het thema. Vervolgens wordt ‎per gebied, ‎afhankelijk van de opgave, afgesproken wat de corporaties bijdragen. ‎</w:t>
      </w:r>
    </w:p>
    <w:p w14:paraId="194927A8" w14:textId="77777777" w:rsidR="00C73459" w:rsidRDefault="00C73459" w:rsidP="00F70C5E">
      <w:pPr>
        <w:rPr>
          <w:rFonts w:ascii="Calibri" w:hAnsi="Calibri" w:cs="Calibri"/>
        </w:rPr>
      </w:pPr>
      <w:r>
        <w:rPr>
          <w:rFonts w:ascii="Calibri" w:hAnsi="Calibri" w:cs="Calibri"/>
        </w:rPr>
        <w:t>Ondertussen wordt in concrete projecten al samen werk gemaakt van klimaatadaptatie en biodiversiteit, zoals bijvoorbeeld in de Kruidenbuurt.</w:t>
      </w:r>
      <w:r w:rsidR="003B4A00">
        <w:rPr>
          <w:rFonts w:ascii="Calibri" w:hAnsi="Calibri" w:cs="Calibri"/>
        </w:rPr>
        <w:br/>
      </w:r>
    </w:p>
    <w:p w14:paraId="268314BA" w14:textId="77777777" w:rsidR="00C73459" w:rsidRDefault="00C73459" w:rsidP="00F70C5E">
      <w:pPr>
        <w:keepNext/>
        <w:keepLines/>
        <w:spacing w:before="40" w:after="0"/>
        <w:outlineLvl w:val="1"/>
        <w:rPr>
          <w:rFonts w:ascii="Calibri Light" w:hAnsi="Calibri Light" w:cs="Times New Roman"/>
          <w:color w:val="2E74B5"/>
          <w:sz w:val="26"/>
          <w:szCs w:val="26"/>
        </w:rPr>
      </w:pPr>
      <w:r w:rsidRPr="00F70C5E">
        <w:rPr>
          <w:rFonts w:eastAsiaTheme="majorEastAsia" w:cstheme="minorHAnsi"/>
          <w:b/>
          <w:bCs/>
          <w:color w:val="002060"/>
          <w:sz w:val="26"/>
          <w:szCs w:val="26"/>
          <w:lang w:eastAsia="nl-NL"/>
        </w:rPr>
        <w:t>Innovatie agenda</w:t>
      </w:r>
    </w:p>
    <w:p w14:paraId="0DBEDBFF" w14:textId="77777777" w:rsidR="00C73459" w:rsidRDefault="00C73459" w:rsidP="00C73459">
      <w:pPr>
        <w:rPr>
          <w:rFonts w:ascii="Calibri" w:hAnsi="Calibri" w:cs="Calibri"/>
        </w:rPr>
      </w:pPr>
      <w:r>
        <w:rPr>
          <w:rFonts w:ascii="Calibri" w:hAnsi="Calibri" w:cs="Calibri"/>
        </w:rPr>
        <w:t>Op de Innovatie-agenda staan voor 2021:</w:t>
      </w:r>
    </w:p>
    <w:p w14:paraId="6E0A707E" w14:textId="77777777" w:rsidR="00C73459" w:rsidRDefault="00C73459" w:rsidP="00C73459">
      <w:pPr>
        <w:numPr>
          <w:ilvl w:val="0"/>
          <w:numId w:val="16"/>
        </w:numPr>
        <w:spacing w:after="0" w:line="240" w:lineRule="auto"/>
        <w:rPr>
          <w:rFonts w:ascii="Calibri" w:hAnsi="Calibri" w:cs="Calibri"/>
        </w:rPr>
      </w:pPr>
      <w:r>
        <w:rPr>
          <w:rFonts w:ascii="Calibri" w:hAnsi="Calibri" w:cs="Calibri"/>
        </w:rPr>
        <w:t xml:space="preserve">Om de energietransitie en klimaatadaptatie mogelijk te maken is een wijkgerichte aanpak noodzakelijk. Dit vraagt van alle stakeholders in de wijk om wederzijds afhankelijk te werken en o.a. plannen en planningen op elkaar af te stemmen. Dit is nieuw en vraagt om procesinnovatie waarmee we in 2021 ervaring gaan opdoen. </w:t>
      </w:r>
    </w:p>
    <w:p w14:paraId="218A8E15" w14:textId="77777777" w:rsidR="00C73459" w:rsidRDefault="00C73459" w:rsidP="00C73459">
      <w:pPr>
        <w:numPr>
          <w:ilvl w:val="0"/>
          <w:numId w:val="16"/>
        </w:numPr>
        <w:spacing w:after="0" w:line="240" w:lineRule="auto"/>
        <w:rPr>
          <w:rFonts w:ascii="Calibri" w:hAnsi="Calibri" w:cs="Calibri"/>
        </w:rPr>
      </w:pPr>
      <w:r>
        <w:rPr>
          <w:rFonts w:ascii="Calibri" w:hAnsi="Calibri" w:cs="Calibri"/>
        </w:rPr>
        <w:t xml:space="preserve">De pilot Warmtewissel. Doel is om een doorbraak te realiseren door de markt uit te dagen met innovaties te komen m.b.t. de CV gasketel. In 2021 worden bij de Lente-corporaties in Tilburg de eerste test- en pilotwoningen gerealiseerd. </w:t>
      </w:r>
    </w:p>
    <w:p w14:paraId="5B797C4A" w14:textId="77777777" w:rsidR="00C73459" w:rsidRDefault="00C73459" w:rsidP="00C73459">
      <w:pPr>
        <w:numPr>
          <w:ilvl w:val="0"/>
          <w:numId w:val="16"/>
        </w:numPr>
        <w:spacing w:after="0" w:line="240" w:lineRule="auto"/>
        <w:rPr>
          <w:rFonts w:ascii="Calibri" w:hAnsi="Calibri" w:cs="Calibri"/>
        </w:rPr>
      </w:pPr>
      <w:r>
        <w:rPr>
          <w:rFonts w:ascii="Calibri" w:hAnsi="Calibri" w:cs="Calibri"/>
        </w:rPr>
        <w:t>Proces-aanpak gespikkeld bezit. Voor gespikkeld bezit ontwikkelen we eind 2020 in het kader van het SMILE project samen een nieuwe proces aanpak die we bij projecten in 2021 gaan toepassen.</w:t>
      </w:r>
    </w:p>
    <w:p w14:paraId="5EA219B8" w14:textId="77777777" w:rsidR="00C73459" w:rsidRDefault="00C73459" w:rsidP="00C73459">
      <w:pPr>
        <w:rPr>
          <w:rFonts w:ascii="Calibri" w:hAnsi="Calibri" w:cs="Calibri"/>
        </w:rPr>
      </w:pPr>
    </w:p>
    <w:p w14:paraId="0BC184D5" w14:textId="77777777" w:rsidR="00C73459" w:rsidRDefault="00C73459" w:rsidP="00C73459">
      <w:pPr>
        <w:rPr>
          <w:rFonts w:ascii="Calibri" w:hAnsi="Calibri" w:cs="Calibri"/>
        </w:rPr>
      </w:pPr>
      <w:r>
        <w:rPr>
          <w:rFonts w:ascii="Calibri" w:hAnsi="Calibri" w:cs="Calibri"/>
        </w:rPr>
        <w:t>De werkgroep verduurzaming  kijkt eind 2020 of er voor 2021 nog andere projecten aan de  onderzoeks- en innovatie agenda zullen worden toegevoegd om systeemdoorbraken op het terrein van de energietransitie en CO</w:t>
      </w:r>
      <w:r>
        <w:rPr>
          <w:rFonts w:ascii="Calibri" w:hAnsi="Calibri" w:cs="Calibri"/>
          <w:vertAlign w:val="subscript"/>
        </w:rPr>
        <w:t>2</w:t>
      </w:r>
      <w:r>
        <w:rPr>
          <w:rFonts w:ascii="Calibri" w:hAnsi="Calibri" w:cs="Calibri"/>
        </w:rPr>
        <w:t xml:space="preserve">-neutraliteit te ‎realiseren en om experimenten te doen met circulair, </w:t>
      </w:r>
      <w:proofErr w:type="spellStart"/>
      <w:r>
        <w:rPr>
          <w:rFonts w:ascii="Calibri" w:hAnsi="Calibri" w:cs="Calibri"/>
        </w:rPr>
        <w:t>klimaatadaptief</w:t>
      </w:r>
      <w:proofErr w:type="spellEnd"/>
      <w:r>
        <w:rPr>
          <w:rFonts w:ascii="Calibri" w:hAnsi="Calibri" w:cs="Calibri"/>
        </w:rPr>
        <w:t xml:space="preserve"> en natuur inclusief bouwen. ‎</w:t>
      </w:r>
    </w:p>
    <w:p w14:paraId="1A11A2D1" w14:textId="77F4E94E" w:rsidR="007E252F" w:rsidRDefault="00C73459" w:rsidP="00921652">
      <w:pPr>
        <w:rPr>
          <w:rStyle w:val="TitelChar"/>
          <w:rFonts w:asciiTheme="minorHAnsi" w:hAnsiTheme="minorHAnsi" w:cstheme="minorHAnsi"/>
          <w:b/>
          <w:bCs/>
          <w:color w:val="002060"/>
        </w:rPr>
      </w:pPr>
      <w:r>
        <w:rPr>
          <w:rStyle w:val="TitelChar"/>
          <w:rFonts w:asciiTheme="minorHAnsi" w:hAnsiTheme="minorHAnsi" w:cstheme="minorHAnsi"/>
          <w:b/>
          <w:bCs/>
          <w:color w:val="002060"/>
        </w:rPr>
        <w:t xml:space="preserve"> </w:t>
      </w:r>
    </w:p>
    <w:p w14:paraId="09A76008" w14:textId="70F428E2" w:rsidR="007E252F" w:rsidRDefault="007E252F">
      <w:pPr>
        <w:rPr>
          <w:rStyle w:val="TitelChar"/>
          <w:rFonts w:asciiTheme="minorHAnsi" w:hAnsiTheme="minorHAnsi" w:cstheme="minorHAnsi"/>
          <w:b/>
          <w:bCs/>
          <w:color w:val="002060"/>
        </w:rPr>
      </w:pPr>
      <w:r>
        <w:rPr>
          <w:rStyle w:val="TitelChar"/>
          <w:rFonts w:asciiTheme="minorHAnsi" w:hAnsiTheme="minorHAnsi" w:cstheme="minorHAnsi"/>
          <w:b/>
          <w:bCs/>
          <w:color w:val="002060"/>
        </w:rPr>
        <w:br w:type="page"/>
      </w:r>
    </w:p>
    <w:p w14:paraId="73B4BE49" w14:textId="61D163C1" w:rsidR="00921652" w:rsidRDefault="00A25B19" w:rsidP="00921652">
      <w:r>
        <w:rPr>
          <w:i/>
          <w:noProof/>
        </w:rPr>
        <w:drawing>
          <wp:anchor distT="0" distB="0" distL="114300" distR="114300" simplePos="0" relativeHeight="251680768" behindDoc="1" locked="0" layoutInCell="1" allowOverlap="1" wp14:anchorId="14A955B2" wp14:editId="64BE257E">
            <wp:simplePos x="0" y="0"/>
            <wp:positionH relativeFrom="margin">
              <wp:align>center</wp:align>
            </wp:positionH>
            <wp:positionV relativeFrom="paragraph">
              <wp:posOffset>-868680</wp:posOffset>
            </wp:positionV>
            <wp:extent cx="7050405" cy="975741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kenpagina.jpg"/>
                    <pic:cNvPicPr/>
                  </pic:nvPicPr>
                  <pic:blipFill>
                    <a:blip r:embed="rId17"/>
                    <a:stretch>
                      <a:fillRect/>
                    </a:stretch>
                  </pic:blipFill>
                  <pic:spPr>
                    <a:xfrm>
                      <a:off x="0" y="0"/>
                      <a:ext cx="7050508" cy="9757553"/>
                    </a:xfrm>
                    <a:prstGeom prst="rect">
                      <a:avLst/>
                    </a:prstGeom>
                  </pic:spPr>
                </pic:pic>
              </a:graphicData>
            </a:graphic>
            <wp14:sizeRelH relativeFrom="margin">
              <wp14:pctWidth>0</wp14:pctWidth>
            </wp14:sizeRelH>
            <wp14:sizeRelV relativeFrom="margin">
              <wp14:pctHeight>0</wp14:pctHeight>
            </wp14:sizeRelV>
          </wp:anchor>
        </w:drawing>
      </w:r>
    </w:p>
    <w:p w14:paraId="319FF1AF" w14:textId="77777777" w:rsidR="00921652" w:rsidRPr="00784416" w:rsidRDefault="00921652" w:rsidP="00921652"/>
    <w:p w14:paraId="6007A488" w14:textId="77777777" w:rsidR="003F7040" w:rsidRDefault="003F7040">
      <w:pPr>
        <w:rPr>
          <w:rStyle w:val="TitelChar"/>
          <w:rFonts w:asciiTheme="minorHAnsi" w:hAnsiTheme="minorHAnsi" w:cstheme="minorHAnsi"/>
          <w:b/>
          <w:bCs/>
          <w:color w:val="002060"/>
        </w:rPr>
      </w:pPr>
      <w:r>
        <w:rPr>
          <w:rStyle w:val="TitelChar"/>
          <w:rFonts w:asciiTheme="minorHAnsi" w:hAnsiTheme="minorHAnsi" w:cstheme="minorHAnsi"/>
          <w:b/>
          <w:bCs/>
          <w:color w:val="002060"/>
        </w:rPr>
        <w:br w:type="page"/>
      </w:r>
    </w:p>
    <w:p w14:paraId="203FED12" w14:textId="77777777" w:rsidR="00921652" w:rsidRPr="00784416" w:rsidRDefault="00921652" w:rsidP="00921652">
      <w:pPr>
        <w:pStyle w:val="Kop1"/>
        <w:spacing w:line="276" w:lineRule="auto"/>
        <w:rPr>
          <w:rFonts w:asciiTheme="minorHAnsi" w:hAnsiTheme="minorHAnsi" w:cstheme="minorHAnsi"/>
          <w:b/>
          <w:bCs/>
          <w:spacing w:val="-10"/>
          <w:kern w:val="28"/>
          <w:sz w:val="56"/>
          <w:szCs w:val="56"/>
          <w:lang w:eastAsia="nl-NL"/>
        </w:rPr>
      </w:pPr>
      <w:r>
        <w:rPr>
          <w:rStyle w:val="TitelChar"/>
          <w:rFonts w:asciiTheme="minorHAnsi" w:hAnsiTheme="minorHAnsi" w:cstheme="minorHAnsi"/>
          <w:b/>
          <w:bCs/>
          <w:color w:val="002060"/>
        </w:rPr>
        <w:t>Bijlage 1</w:t>
      </w:r>
      <w:r>
        <w:rPr>
          <w:rStyle w:val="TitelChar"/>
          <w:rFonts w:asciiTheme="minorHAnsi" w:hAnsiTheme="minorHAnsi" w:cstheme="minorHAnsi"/>
          <w:b/>
          <w:bCs/>
          <w:color w:val="002060"/>
        </w:rPr>
        <w:tab/>
        <w:t>Jaarcyclus prestatieafspraken</w:t>
      </w:r>
    </w:p>
    <w:p w14:paraId="4F768216" w14:textId="77777777" w:rsidR="00FE0FAE" w:rsidRDefault="00FE0FAE" w:rsidP="00FE0FAE">
      <w:pPr>
        <w:rPr>
          <w:rFonts w:cs="Arial"/>
          <w:b/>
        </w:rPr>
      </w:pPr>
    </w:p>
    <w:p w14:paraId="106968D3" w14:textId="77777777" w:rsidR="00FE0FAE" w:rsidRDefault="00FE0FAE" w:rsidP="00FE0FAE">
      <w:pPr>
        <w:rPr>
          <w:rFonts w:cs="Arial"/>
          <w:b/>
        </w:rPr>
      </w:pPr>
      <w:r>
        <w:rPr>
          <w:rFonts w:cs="Arial"/>
          <w:noProof/>
          <w:lang w:eastAsia="nl-NL"/>
        </w:rPr>
        <w:drawing>
          <wp:inline distT="0" distB="0" distL="0" distR="0" wp14:anchorId="128BC7CD" wp14:editId="499EC684">
            <wp:extent cx="5762625" cy="28575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857500"/>
                    </a:xfrm>
                    <a:prstGeom prst="rect">
                      <a:avLst/>
                    </a:prstGeom>
                    <a:noFill/>
                    <a:ln>
                      <a:noFill/>
                    </a:ln>
                  </pic:spPr>
                </pic:pic>
              </a:graphicData>
            </a:graphic>
          </wp:inline>
        </w:drawing>
      </w:r>
    </w:p>
    <w:p w14:paraId="36E73088" w14:textId="77777777" w:rsidR="00FE0FAE" w:rsidRDefault="00FE0FAE" w:rsidP="00FE0FAE">
      <w:pPr>
        <w:rPr>
          <w:rFonts w:cs="Arial"/>
          <w:b/>
        </w:rPr>
      </w:pPr>
    </w:p>
    <w:p w14:paraId="5E3DAEFD" w14:textId="77777777" w:rsidR="00FE0FAE" w:rsidRDefault="00FE0FAE" w:rsidP="00FE0FAE">
      <w:pPr>
        <w:rPr>
          <w:rFonts w:cs="Arial"/>
          <w:b/>
        </w:rPr>
      </w:pPr>
    </w:p>
    <w:p w14:paraId="7F6F1B17" w14:textId="77777777" w:rsidR="00FE0FAE" w:rsidRDefault="00FE0FAE" w:rsidP="00FE0FAE">
      <w:pPr>
        <w:rPr>
          <w:rFonts w:cs="Arial"/>
          <w:b/>
        </w:rPr>
      </w:pPr>
    </w:p>
    <w:p w14:paraId="646F32DF" w14:textId="77777777" w:rsidR="00FE0FAE" w:rsidRDefault="00FE0FAE" w:rsidP="00FE0FAE">
      <w:pPr>
        <w:rPr>
          <w:rFonts w:cs="Arial"/>
          <w:b/>
        </w:rPr>
      </w:pPr>
    </w:p>
    <w:p w14:paraId="18FF760C" w14:textId="77777777" w:rsidR="00FE0FAE" w:rsidRDefault="00FE0FAE" w:rsidP="00FE0FAE">
      <w:pPr>
        <w:rPr>
          <w:rFonts w:cs="Arial"/>
          <w:b/>
        </w:rPr>
      </w:pPr>
    </w:p>
    <w:p w14:paraId="1B606674" w14:textId="77777777" w:rsidR="00FE0FAE" w:rsidRDefault="00FE0FAE" w:rsidP="00FE0FAE">
      <w:pPr>
        <w:rPr>
          <w:rFonts w:cs="Arial"/>
          <w:b/>
        </w:rPr>
      </w:pPr>
    </w:p>
    <w:p w14:paraId="5C473D8A" w14:textId="77777777" w:rsidR="00FE0FAE" w:rsidRDefault="00FE0FAE" w:rsidP="00FE0FAE">
      <w:pPr>
        <w:rPr>
          <w:rFonts w:cs="Arial"/>
          <w:b/>
        </w:rPr>
      </w:pPr>
    </w:p>
    <w:p w14:paraId="3410C953" w14:textId="77777777" w:rsidR="00FE0FAE" w:rsidRDefault="00FE0FAE" w:rsidP="00FE0FAE">
      <w:pPr>
        <w:rPr>
          <w:rFonts w:cs="Arial"/>
          <w:b/>
        </w:rPr>
      </w:pPr>
    </w:p>
    <w:p w14:paraId="0308481A" w14:textId="77777777" w:rsidR="00FE0FAE" w:rsidRDefault="00FE0FAE" w:rsidP="00FE0FAE">
      <w:pPr>
        <w:rPr>
          <w:rFonts w:cs="Arial"/>
          <w:b/>
        </w:rPr>
      </w:pPr>
    </w:p>
    <w:p w14:paraId="6FC2C3D7" w14:textId="77777777" w:rsidR="00FE0FAE" w:rsidRDefault="00FE0FAE" w:rsidP="00FE0FAE">
      <w:pPr>
        <w:rPr>
          <w:rFonts w:cs="Arial"/>
          <w:b/>
        </w:rPr>
      </w:pPr>
    </w:p>
    <w:p w14:paraId="1DE00A5E" w14:textId="77777777" w:rsidR="00F70C5E" w:rsidRDefault="00F70C5E">
      <w:pPr>
        <w:rPr>
          <w:rStyle w:val="TitelChar"/>
          <w:rFonts w:asciiTheme="minorHAnsi" w:hAnsiTheme="minorHAnsi" w:cstheme="minorHAnsi"/>
          <w:b/>
          <w:bCs/>
          <w:color w:val="002060"/>
        </w:rPr>
      </w:pPr>
      <w:r>
        <w:rPr>
          <w:rStyle w:val="TitelChar"/>
          <w:rFonts w:asciiTheme="minorHAnsi" w:hAnsiTheme="minorHAnsi" w:cstheme="minorHAnsi"/>
          <w:b/>
          <w:bCs/>
          <w:color w:val="002060"/>
        </w:rPr>
        <w:br w:type="page"/>
      </w:r>
    </w:p>
    <w:p w14:paraId="36FA7AE9" w14:textId="77777777" w:rsidR="00921652" w:rsidRPr="00784416" w:rsidRDefault="00921652" w:rsidP="00921652">
      <w:pPr>
        <w:pStyle w:val="Kop1"/>
        <w:spacing w:line="276" w:lineRule="auto"/>
        <w:rPr>
          <w:rFonts w:asciiTheme="minorHAnsi" w:hAnsiTheme="minorHAnsi" w:cstheme="minorHAnsi"/>
          <w:b/>
          <w:bCs/>
          <w:spacing w:val="-10"/>
          <w:kern w:val="28"/>
          <w:sz w:val="56"/>
          <w:szCs w:val="56"/>
          <w:lang w:eastAsia="nl-NL"/>
        </w:rPr>
      </w:pPr>
      <w:r>
        <w:rPr>
          <w:rStyle w:val="TitelChar"/>
          <w:rFonts w:asciiTheme="minorHAnsi" w:hAnsiTheme="minorHAnsi" w:cstheme="minorHAnsi"/>
          <w:b/>
          <w:bCs/>
          <w:color w:val="002060"/>
        </w:rPr>
        <w:t>Bijlage 2</w:t>
      </w:r>
      <w:r>
        <w:rPr>
          <w:rStyle w:val="TitelChar"/>
          <w:rFonts w:asciiTheme="minorHAnsi" w:hAnsiTheme="minorHAnsi" w:cstheme="minorHAnsi"/>
          <w:b/>
          <w:bCs/>
          <w:color w:val="002060"/>
        </w:rPr>
        <w:tab/>
        <w:t>Prognose voorraad</w:t>
      </w:r>
    </w:p>
    <w:p w14:paraId="424A106A" w14:textId="77777777" w:rsidR="00FE0FAE" w:rsidRPr="00D418CF" w:rsidRDefault="00921652" w:rsidP="00F70C5E">
      <w:pPr>
        <w:keepNext/>
        <w:keepLines/>
        <w:spacing w:before="40" w:after="0"/>
        <w:outlineLvl w:val="1"/>
        <w:rPr>
          <w:rFonts w:cs="Arial"/>
          <w:b/>
          <w:u w:val="single"/>
        </w:rPr>
      </w:pPr>
      <w:r w:rsidRPr="00D418CF">
        <w:rPr>
          <w:rFonts w:eastAsiaTheme="majorEastAsia" w:cstheme="minorHAnsi"/>
          <w:b/>
          <w:bCs/>
          <w:color w:val="002060"/>
          <w:sz w:val="26"/>
          <w:szCs w:val="26"/>
          <w:u w:val="single"/>
          <w:lang w:eastAsia="nl-NL"/>
        </w:rPr>
        <w:t>Prognose ontwikkeling zelfstandige sociale huurwoningen in komende vijf jaar</w:t>
      </w:r>
    </w:p>
    <w:p w14:paraId="2E648F32" w14:textId="77777777" w:rsidR="00FE0FAE" w:rsidRDefault="0095129C" w:rsidP="00FE0FAE">
      <w:pPr>
        <w:rPr>
          <w:rFonts w:cs="Arial"/>
        </w:rPr>
      </w:pPr>
      <w:r w:rsidRPr="00F70C5E">
        <w:rPr>
          <w:rFonts w:cs="Arial"/>
        </w:rPr>
        <w:t>De voorraadontwikkeling voor 2021 is een concrete afspraak, voor de periode tot 2022-2025 is sprake van een voorgenomen ontwikkeling met de</w:t>
      </w:r>
      <w:r w:rsidR="00921652" w:rsidRPr="003F7040">
        <w:rPr>
          <w:rFonts w:cs="Arial"/>
        </w:rPr>
        <w:t xml:space="preserve"> afspraak in 2025 als einddoe</w:t>
      </w:r>
      <w:r w:rsidR="00921652" w:rsidRPr="00F70C5E">
        <w:rPr>
          <w:rFonts w:cs="Arial"/>
        </w:rPr>
        <w:t xml:space="preserve">l. </w:t>
      </w:r>
    </w:p>
    <w:p w14:paraId="62D63F16" w14:textId="77777777" w:rsidR="00FE0FAE" w:rsidRDefault="00FE0FAE" w:rsidP="00F70C5E">
      <w:pPr>
        <w:keepNext/>
        <w:keepLines/>
        <w:spacing w:before="40" w:after="0"/>
        <w:outlineLvl w:val="1"/>
      </w:pPr>
      <w:r w:rsidRPr="00F70C5E">
        <w:rPr>
          <w:rFonts w:eastAsiaTheme="majorEastAsia" w:cstheme="minorHAnsi"/>
          <w:b/>
          <w:bCs/>
          <w:color w:val="002060"/>
          <w:sz w:val="26"/>
          <w:szCs w:val="26"/>
          <w:lang w:eastAsia="nl-NL"/>
        </w:rPr>
        <w:t>Tiwos</w:t>
      </w:r>
    </w:p>
    <w:p w14:paraId="503F2B99" w14:textId="77777777" w:rsidR="00FE0FAE" w:rsidRDefault="00F70C5E" w:rsidP="00FE0FAE">
      <w:pPr>
        <w:rPr>
          <w:rFonts w:cs="Arial"/>
        </w:rPr>
      </w:pPr>
      <w:r w:rsidRPr="00F70C5E">
        <w:rPr>
          <w:noProof/>
          <w:lang w:eastAsia="nl-NL"/>
        </w:rPr>
        <w:drawing>
          <wp:inline distT="0" distB="0" distL="0" distR="0" wp14:anchorId="23CE7CAC" wp14:editId="3A418BD8">
            <wp:extent cx="5715000" cy="1600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14:paraId="2278690C" w14:textId="77777777" w:rsidR="00FE0FAE" w:rsidRPr="00F70C5E" w:rsidRDefault="00FE0FAE" w:rsidP="00F70C5E">
      <w:pPr>
        <w:keepNext/>
        <w:keepLines/>
        <w:spacing w:before="40" w:after="0"/>
        <w:outlineLvl w:val="1"/>
        <w:rPr>
          <w:rFonts w:eastAsiaTheme="majorEastAsia" w:cstheme="minorHAnsi"/>
          <w:b/>
          <w:bCs/>
          <w:color w:val="002060"/>
          <w:sz w:val="26"/>
          <w:szCs w:val="26"/>
          <w:lang w:eastAsia="nl-NL"/>
        </w:rPr>
      </w:pPr>
      <w:r w:rsidRPr="00F70C5E">
        <w:rPr>
          <w:rFonts w:eastAsiaTheme="majorEastAsia" w:cstheme="minorHAnsi"/>
          <w:b/>
          <w:bCs/>
          <w:color w:val="002060"/>
          <w:sz w:val="26"/>
          <w:szCs w:val="26"/>
          <w:lang w:eastAsia="nl-NL"/>
        </w:rPr>
        <w:t>TBV Wonen</w:t>
      </w:r>
    </w:p>
    <w:p w14:paraId="0062AA62" w14:textId="77777777" w:rsidR="00FE0FAE" w:rsidRDefault="00F70C5E" w:rsidP="00FE0FAE">
      <w:pPr>
        <w:rPr>
          <w:rFonts w:cs="Arial"/>
          <w:b/>
          <w:i/>
        </w:rPr>
      </w:pPr>
      <w:r w:rsidRPr="00F70C5E">
        <w:rPr>
          <w:noProof/>
          <w:lang w:eastAsia="nl-NL"/>
        </w:rPr>
        <w:drawing>
          <wp:inline distT="0" distB="0" distL="0" distR="0" wp14:anchorId="24A393E9" wp14:editId="3E4A0EEE">
            <wp:extent cx="5715000" cy="1495425"/>
            <wp:effectExtent l="0" t="0" r="0"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495425"/>
                    </a:xfrm>
                    <a:prstGeom prst="rect">
                      <a:avLst/>
                    </a:prstGeom>
                    <a:noFill/>
                    <a:ln>
                      <a:noFill/>
                    </a:ln>
                  </pic:spPr>
                </pic:pic>
              </a:graphicData>
            </a:graphic>
          </wp:inline>
        </w:drawing>
      </w:r>
    </w:p>
    <w:p w14:paraId="642F2DD8" w14:textId="77777777" w:rsidR="00FE0FAE" w:rsidRPr="00F70C5E" w:rsidRDefault="00FE0FAE" w:rsidP="00F70C5E">
      <w:pPr>
        <w:keepNext/>
        <w:keepLines/>
        <w:spacing w:before="40" w:after="0"/>
        <w:outlineLvl w:val="1"/>
        <w:rPr>
          <w:rFonts w:eastAsiaTheme="majorEastAsia" w:cstheme="minorHAnsi"/>
          <w:b/>
          <w:bCs/>
          <w:color w:val="002060"/>
          <w:sz w:val="26"/>
          <w:szCs w:val="26"/>
          <w:lang w:eastAsia="nl-NL"/>
        </w:rPr>
      </w:pPr>
      <w:r w:rsidRPr="00F70C5E">
        <w:rPr>
          <w:rFonts w:eastAsiaTheme="majorEastAsia" w:cstheme="minorHAnsi"/>
          <w:b/>
          <w:bCs/>
          <w:color w:val="002060"/>
          <w:sz w:val="26"/>
          <w:szCs w:val="26"/>
          <w:lang w:eastAsia="nl-NL"/>
        </w:rPr>
        <w:t xml:space="preserve">WonenBreburg </w:t>
      </w:r>
    </w:p>
    <w:p w14:paraId="00FE92D0" w14:textId="77777777" w:rsidR="00FE0FAE" w:rsidRDefault="00F70C5E" w:rsidP="00F70C5E">
      <w:pPr>
        <w:rPr>
          <w:rFonts w:cs="Arial"/>
          <w:b/>
          <w:i/>
        </w:rPr>
      </w:pPr>
      <w:r w:rsidRPr="00F70C5E">
        <w:rPr>
          <w:noProof/>
          <w:lang w:eastAsia="nl-NL"/>
        </w:rPr>
        <w:drawing>
          <wp:inline distT="0" distB="0" distL="0" distR="0" wp14:anchorId="1B50AAED" wp14:editId="07FAA93A">
            <wp:extent cx="5715000" cy="16002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14:paraId="4152E12C" w14:textId="77777777" w:rsidR="00FE0FAE" w:rsidRDefault="00FE0FAE" w:rsidP="00F70C5E">
      <w:pPr>
        <w:keepNext/>
        <w:keepLines/>
        <w:spacing w:before="40" w:after="0"/>
        <w:outlineLvl w:val="1"/>
      </w:pPr>
      <w:r w:rsidRPr="00F70C5E">
        <w:rPr>
          <w:rFonts w:eastAsiaTheme="majorEastAsia" w:cstheme="minorHAnsi"/>
          <w:b/>
          <w:bCs/>
          <w:color w:val="002060"/>
          <w:sz w:val="26"/>
          <w:szCs w:val="26"/>
          <w:lang w:eastAsia="nl-NL"/>
        </w:rPr>
        <w:t>Totaal</w:t>
      </w:r>
    </w:p>
    <w:p w14:paraId="239523E3" w14:textId="77777777" w:rsidR="00F70C5E" w:rsidRPr="00F70C5E" w:rsidRDefault="00F70C5E" w:rsidP="00F70C5E">
      <w:r w:rsidRPr="00F70C5E">
        <w:rPr>
          <w:noProof/>
          <w:lang w:eastAsia="nl-NL"/>
        </w:rPr>
        <w:drawing>
          <wp:inline distT="0" distB="0" distL="0" distR="0" wp14:anchorId="1A10037A" wp14:editId="284EB566">
            <wp:extent cx="5760720" cy="128476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284765"/>
                    </a:xfrm>
                    <a:prstGeom prst="rect">
                      <a:avLst/>
                    </a:prstGeom>
                    <a:noFill/>
                    <a:ln>
                      <a:noFill/>
                    </a:ln>
                  </pic:spPr>
                </pic:pic>
              </a:graphicData>
            </a:graphic>
          </wp:inline>
        </w:drawing>
      </w:r>
    </w:p>
    <w:p w14:paraId="2B8E84AC" w14:textId="77777777" w:rsidR="00FE0FAE" w:rsidRDefault="00FE0FAE" w:rsidP="00FE0FAE">
      <w:pPr>
        <w:spacing w:line="280" w:lineRule="exact"/>
        <w:jc w:val="right"/>
        <w:rPr>
          <w:rFonts w:cs="Arial"/>
        </w:rPr>
      </w:pPr>
    </w:p>
    <w:p w14:paraId="15847FB9" w14:textId="77777777" w:rsidR="00921652" w:rsidRPr="00784416" w:rsidRDefault="00921652" w:rsidP="00921652">
      <w:pPr>
        <w:pStyle w:val="Kop1"/>
        <w:spacing w:line="276" w:lineRule="auto"/>
        <w:rPr>
          <w:rFonts w:asciiTheme="minorHAnsi" w:hAnsiTheme="minorHAnsi" w:cstheme="minorHAnsi"/>
          <w:b/>
          <w:bCs/>
          <w:spacing w:val="-10"/>
          <w:kern w:val="28"/>
          <w:sz w:val="56"/>
          <w:szCs w:val="56"/>
          <w:lang w:eastAsia="nl-NL"/>
        </w:rPr>
      </w:pPr>
      <w:r>
        <w:rPr>
          <w:rStyle w:val="TitelChar"/>
          <w:rFonts w:asciiTheme="minorHAnsi" w:hAnsiTheme="minorHAnsi" w:cstheme="minorHAnsi"/>
          <w:b/>
          <w:bCs/>
          <w:color w:val="002060"/>
        </w:rPr>
        <w:t>Bijlage 3</w:t>
      </w:r>
      <w:r>
        <w:rPr>
          <w:rStyle w:val="TitelChar"/>
          <w:rFonts w:asciiTheme="minorHAnsi" w:hAnsiTheme="minorHAnsi" w:cstheme="minorHAnsi"/>
          <w:b/>
          <w:bCs/>
          <w:color w:val="002060"/>
        </w:rPr>
        <w:tab/>
        <w:t xml:space="preserve">Nieuwbouwopgaven </w:t>
      </w:r>
    </w:p>
    <w:p w14:paraId="17248964" w14:textId="77777777" w:rsidR="00FE0FAE" w:rsidRPr="00D418CF" w:rsidRDefault="00FE0FAE" w:rsidP="00F70C5E">
      <w:pPr>
        <w:keepNext/>
        <w:keepLines/>
        <w:spacing w:before="40" w:after="0"/>
        <w:outlineLvl w:val="1"/>
        <w:rPr>
          <w:rFonts w:eastAsiaTheme="majorEastAsia" w:cstheme="minorHAnsi"/>
          <w:b/>
          <w:bCs/>
          <w:color w:val="002060"/>
          <w:sz w:val="26"/>
          <w:szCs w:val="26"/>
          <w:u w:val="single"/>
          <w:lang w:eastAsia="nl-NL"/>
        </w:rPr>
      </w:pPr>
      <w:r w:rsidRPr="00D418CF">
        <w:rPr>
          <w:rFonts w:eastAsiaTheme="majorEastAsia" w:cstheme="minorHAnsi"/>
          <w:b/>
          <w:bCs/>
          <w:color w:val="002060"/>
          <w:sz w:val="26"/>
          <w:szCs w:val="26"/>
          <w:u w:val="single"/>
          <w:lang w:eastAsia="nl-NL"/>
        </w:rPr>
        <w:t xml:space="preserve">Nieuwbouwopgave per corporatie </w:t>
      </w:r>
    </w:p>
    <w:p w14:paraId="6FB7891B" w14:textId="77777777" w:rsidR="00FE0FAE" w:rsidRPr="00F70C5E" w:rsidRDefault="00FE0FAE" w:rsidP="00F70C5E">
      <w:pPr>
        <w:keepNext/>
        <w:keepLines/>
        <w:spacing w:before="40" w:after="0"/>
        <w:outlineLvl w:val="1"/>
        <w:rPr>
          <w:rFonts w:eastAsiaTheme="majorEastAsia" w:cstheme="minorHAnsi"/>
          <w:b/>
          <w:bCs/>
          <w:color w:val="002060"/>
          <w:sz w:val="26"/>
          <w:szCs w:val="26"/>
          <w:lang w:eastAsia="nl-NL"/>
        </w:rPr>
      </w:pPr>
      <w:r w:rsidRPr="00F70C5E">
        <w:rPr>
          <w:rFonts w:eastAsiaTheme="majorEastAsia" w:cstheme="minorHAnsi"/>
          <w:b/>
          <w:bCs/>
          <w:color w:val="002060"/>
          <w:sz w:val="26"/>
          <w:szCs w:val="26"/>
          <w:lang w:eastAsia="nl-NL"/>
        </w:rPr>
        <w:t>Tiwos</w:t>
      </w:r>
    </w:p>
    <w:p w14:paraId="6F13D175" w14:textId="77777777" w:rsidR="00FE0FAE" w:rsidRDefault="00AD1767" w:rsidP="00FE0FAE">
      <w:r w:rsidRPr="00AD1767">
        <w:rPr>
          <w:noProof/>
          <w:lang w:eastAsia="nl-NL"/>
        </w:rPr>
        <w:drawing>
          <wp:inline distT="0" distB="0" distL="0" distR="0" wp14:anchorId="348651FE" wp14:editId="28B2ECEE">
            <wp:extent cx="5760720" cy="5638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63880"/>
                    </a:xfrm>
                    <a:prstGeom prst="rect">
                      <a:avLst/>
                    </a:prstGeom>
                    <a:noFill/>
                    <a:ln>
                      <a:noFill/>
                    </a:ln>
                  </pic:spPr>
                </pic:pic>
              </a:graphicData>
            </a:graphic>
          </wp:inline>
        </w:drawing>
      </w:r>
    </w:p>
    <w:p w14:paraId="6657710F" w14:textId="77777777" w:rsidR="00FE0FAE" w:rsidRPr="00F70C5E" w:rsidRDefault="00FE0FAE" w:rsidP="00FE0FAE">
      <w:pPr>
        <w:pStyle w:val="Kop2"/>
        <w:rPr>
          <w:rFonts w:asciiTheme="minorHAnsi" w:hAnsiTheme="minorHAnsi" w:cstheme="minorHAnsi"/>
          <w:b/>
          <w:bCs/>
          <w:color w:val="002060"/>
          <w:lang w:eastAsia="nl-NL"/>
        </w:rPr>
      </w:pPr>
      <w:r w:rsidRPr="00F70C5E">
        <w:rPr>
          <w:rFonts w:asciiTheme="minorHAnsi" w:hAnsiTheme="minorHAnsi" w:cstheme="minorHAnsi"/>
          <w:b/>
          <w:bCs/>
          <w:color w:val="002060"/>
          <w:lang w:eastAsia="nl-NL"/>
        </w:rPr>
        <w:t>TBV Wonen</w:t>
      </w:r>
    </w:p>
    <w:p w14:paraId="43993A85" w14:textId="77777777" w:rsidR="00FE0FAE" w:rsidRDefault="00AE7FAB" w:rsidP="00FE0FAE">
      <w:r w:rsidRPr="00AE7FAB">
        <w:rPr>
          <w:noProof/>
          <w:lang w:eastAsia="nl-NL"/>
        </w:rPr>
        <w:drawing>
          <wp:inline distT="0" distB="0" distL="0" distR="0" wp14:anchorId="77F89D92" wp14:editId="2E85A82E">
            <wp:extent cx="5760720" cy="795655"/>
            <wp:effectExtent l="0" t="0" r="0"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95655"/>
                    </a:xfrm>
                    <a:prstGeom prst="rect">
                      <a:avLst/>
                    </a:prstGeom>
                    <a:noFill/>
                    <a:ln>
                      <a:noFill/>
                    </a:ln>
                  </pic:spPr>
                </pic:pic>
              </a:graphicData>
            </a:graphic>
          </wp:inline>
        </w:drawing>
      </w:r>
    </w:p>
    <w:p w14:paraId="6866D3A2" w14:textId="77777777" w:rsidR="00FE0FAE" w:rsidRDefault="00FE0FAE" w:rsidP="00FE0FAE">
      <w:pPr>
        <w:pStyle w:val="Kop2"/>
      </w:pPr>
      <w:r w:rsidRPr="00F70C5E">
        <w:rPr>
          <w:rFonts w:asciiTheme="minorHAnsi" w:hAnsiTheme="minorHAnsi" w:cstheme="minorHAnsi"/>
          <w:b/>
          <w:bCs/>
          <w:color w:val="002060"/>
          <w:lang w:eastAsia="nl-NL"/>
        </w:rPr>
        <w:t xml:space="preserve">WonenBreburg </w:t>
      </w:r>
    </w:p>
    <w:p w14:paraId="4BD1ED74" w14:textId="77777777" w:rsidR="00FE0FAE" w:rsidRDefault="00FE0FAE" w:rsidP="00FE0FAE">
      <w:pPr>
        <w:pStyle w:val="Lijstalinea"/>
        <w:ind w:left="-284"/>
        <w:rPr>
          <w:rFonts w:cs="Arial"/>
          <w:b/>
          <w:i/>
        </w:rPr>
      </w:pPr>
      <w:r>
        <w:rPr>
          <w:noProof/>
        </w:rPr>
        <w:tab/>
      </w:r>
      <w:r w:rsidR="00AD1767" w:rsidRPr="00AD1767">
        <w:rPr>
          <w:noProof/>
          <w:lang w:eastAsia="nl-NL"/>
        </w:rPr>
        <w:drawing>
          <wp:inline distT="0" distB="0" distL="0" distR="0" wp14:anchorId="13583E71" wp14:editId="280ED08B">
            <wp:extent cx="5760720" cy="452120"/>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52120"/>
                    </a:xfrm>
                    <a:prstGeom prst="rect">
                      <a:avLst/>
                    </a:prstGeom>
                    <a:noFill/>
                    <a:ln>
                      <a:noFill/>
                    </a:ln>
                  </pic:spPr>
                </pic:pic>
              </a:graphicData>
            </a:graphic>
          </wp:inline>
        </w:drawing>
      </w:r>
    </w:p>
    <w:p w14:paraId="4F8F61CB" w14:textId="77777777" w:rsidR="00D773C3" w:rsidRDefault="00D773C3" w:rsidP="006126E2">
      <w:pPr>
        <w:pStyle w:val="Kop2"/>
        <w:rPr>
          <w:rFonts w:asciiTheme="minorHAnsi" w:hAnsiTheme="minorHAnsi" w:cstheme="minorHAnsi"/>
          <w:b/>
          <w:bCs/>
          <w:color w:val="002060"/>
          <w:u w:val="single"/>
          <w:lang w:eastAsia="nl-NL"/>
        </w:rPr>
      </w:pPr>
    </w:p>
    <w:p w14:paraId="4AA77CBE" w14:textId="77777777" w:rsidR="00585CE4" w:rsidRDefault="00FE0FAE" w:rsidP="006126E2">
      <w:pPr>
        <w:pStyle w:val="Kop2"/>
        <w:rPr>
          <w:rFonts w:cs="Arial"/>
          <w:b/>
        </w:rPr>
      </w:pPr>
      <w:r w:rsidRPr="00D773C3">
        <w:rPr>
          <w:rFonts w:asciiTheme="minorHAnsi" w:hAnsiTheme="minorHAnsi" w:cstheme="minorHAnsi"/>
          <w:b/>
          <w:bCs/>
          <w:color w:val="002060"/>
          <w:u w:val="single"/>
          <w:lang w:eastAsia="nl-NL"/>
        </w:rPr>
        <w:t>Totaal</w:t>
      </w:r>
      <w:r>
        <w:t xml:space="preserve"> </w:t>
      </w:r>
      <w:r w:rsidR="006126E2" w:rsidRPr="006126E2">
        <w:rPr>
          <w:noProof/>
          <w:lang w:eastAsia="nl-NL"/>
        </w:rPr>
        <w:drawing>
          <wp:inline distT="0" distB="0" distL="0" distR="0" wp14:anchorId="4F5EEBAD" wp14:editId="51439513">
            <wp:extent cx="5760720" cy="795655"/>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95655"/>
                    </a:xfrm>
                    <a:prstGeom prst="rect">
                      <a:avLst/>
                    </a:prstGeom>
                    <a:noFill/>
                    <a:ln>
                      <a:noFill/>
                    </a:ln>
                  </pic:spPr>
                </pic:pic>
              </a:graphicData>
            </a:graphic>
          </wp:inline>
        </w:drawing>
      </w:r>
    </w:p>
    <w:p w14:paraId="16695041" w14:textId="77777777" w:rsidR="00FE0FAE" w:rsidRDefault="00585CE4" w:rsidP="00FE0FAE">
      <w:pPr>
        <w:rPr>
          <w:rFonts w:cs="Arial"/>
          <w:b/>
        </w:rPr>
      </w:pPr>
      <w:r>
        <w:rPr>
          <w:rFonts w:cs="Arial"/>
          <w:b/>
        </w:rPr>
        <w:t xml:space="preserve"> </w:t>
      </w:r>
      <w:r w:rsidR="00FE0FAE">
        <w:rPr>
          <w:rFonts w:cs="Arial"/>
          <w:b/>
        </w:rPr>
        <w:br w:type="page"/>
      </w:r>
    </w:p>
    <w:p w14:paraId="61388F2D" w14:textId="77777777" w:rsidR="00921652" w:rsidRDefault="00921652" w:rsidP="00FE0FAE">
      <w:pPr>
        <w:pStyle w:val="Kop1"/>
        <w:ind w:left="2127" w:hanging="2127"/>
        <w:rPr>
          <w:rStyle w:val="TitelChar"/>
          <w:rFonts w:asciiTheme="minorHAnsi" w:hAnsiTheme="minorHAnsi" w:cstheme="minorHAnsi"/>
          <w:b/>
          <w:bCs/>
          <w:color w:val="002060"/>
        </w:rPr>
      </w:pPr>
      <w:r>
        <w:rPr>
          <w:rStyle w:val="TitelChar"/>
          <w:rFonts w:asciiTheme="minorHAnsi" w:hAnsiTheme="minorHAnsi" w:cstheme="minorHAnsi"/>
          <w:b/>
          <w:bCs/>
          <w:color w:val="002060"/>
        </w:rPr>
        <w:t>Bijlage 4</w:t>
      </w:r>
      <w:r>
        <w:rPr>
          <w:rStyle w:val="TitelChar"/>
          <w:rFonts w:asciiTheme="minorHAnsi" w:hAnsiTheme="minorHAnsi" w:cstheme="minorHAnsi"/>
          <w:b/>
          <w:bCs/>
          <w:color w:val="002060"/>
        </w:rPr>
        <w:tab/>
        <w:t>Energetische verbeteringen</w:t>
      </w:r>
    </w:p>
    <w:p w14:paraId="51D988B7" w14:textId="77777777" w:rsidR="00F70C5E" w:rsidRDefault="00F70C5E" w:rsidP="00F70C5E">
      <w:pPr>
        <w:pStyle w:val="Kop2"/>
        <w:rPr>
          <w:rFonts w:asciiTheme="minorHAnsi" w:hAnsiTheme="minorHAnsi" w:cstheme="minorHAnsi"/>
          <w:b/>
          <w:bCs/>
          <w:color w:val="002060"/>
          <w:lang w:eastAsia="nl-NL"/>
        </w:rPr>
      </w:pPr>
    </w:p>
    <w:p w14:paraId="215EA661" w14:textId="77777777" w:rsidR="00FE0FAE" w:rsidRPr="00A80D9C" w:rsidRDefault="00FE0FAE" w:rsidP="00F70C5E">
      <w:pPr>
        <w:pStyle w:val="Kop2"/>
        <w:rPr>
          <w:rFonts w:asciiTheme="minorHAnsi" w:hAnsiTheme="minorHAnsi" w:cstheme="minorHAnsi"/>
          <w:b/>
          <w:bCs/>
          <w:color w:val="002060"/>
          <w:lang w:eastAsia="nl-NL"/>
        </w:rPr>
      </w:pPr>
      <w:r w:rsidRPr="00A80D9C">
        <w:rPr>
          <w:rFonts w:asciiTheme="minorHAnsi" w:hAnsiTheme="minorHAnsi" w:cstheme="minorHAnsi"/>
          <w:b/>
          <w:bCs/>
          <w:color w:val="002060"/>
          <w:lang w:eastAsia="nl-NL"/>
        </w:rPr>
        <w:t>Energetische verbeteringen per corporatie</w:t>
      </w:r>
    </w:p>
    <w:tbl>
      <w:tblPr>
        <w:tblW w:w="8543" w:type="dxa"/>
        <w:tblCellMar>
          <w:left w:w="70" w:type="dxa"/>
          <w:right w:w="70" w:type="dxa"/>
        </w:tblCellMar>
        <w:tblLook w:val="04A0" w:firstRow="1" w:lastRow="0" w:firstColumn="1" w:lastColumn="0" w:noHBand="0" w:noVBand="1"/>
      </w:tblPr>
      <w:tblGrid>
        <w:gridCol w:w="3061"/>
        <w:gridCol w:w="747"/>
        <w:gridCol w:w="841"/>
        <w:gridCol w:w="945"/>
        <w:gridCol w:w="954"/>
        <w:gridCol w:w="955"/>
        <w:gridCol w:w="1052"/>
      </w:tblGrid>
      <w:tr w:rsidR="00473EA5" w:rsidRPr="00473EA5" w14:paraId="6FE41CD8" w14:textId="77777777" w:rsidTr="00B93BF2">
        <w:trPr>
          <w:trHeight w:val="308"/>
        </w:trPr>
        <w:tc>
          <w:tcPr>
            <w:tcW w:w="8543" w:type="dxa"/>
            <w:gridSpan w:val="7"/>
            <w:tcBorders>
              <w:top w:val="single" w:sz="8" w:space="0" w:color="auto"/>
              <w:left w:val="single" w:sz="8" w:space="0" w:color="auto"/>
              <w:bottom w:val="single" w:sz="8" w:space="0" w:color="auto"/>
              <w:right w:val="single" w:sz="8" w:space="0" w:color="auto"/>
            </w:tcBorders>
            <w:shd w:val="clear" w:color="000000" w:fill="203764"/>
            <w:vAlign w:val="center"/>
            <w:hideMark/>
          </w:tcPr>
          <w:p w14:paraId="47219F2B" w14:textId="77777777" w:rsidR="00473EA5" w:rsidRPr="00473EA5" w:rsidRDefault="00473EA5" w:rsidP="00473EA5">
            <w:pPr>
              <w:spacing w:after="0" w:line="240" w:lineRule="auto"/>
              <w:jc w:val="center"/>
              <w:rPr>
                <w:rFonts w:ascii="Calibri" w:eastAsia="Times New Roman" w:hAnsi="Calibri" w:cs="Calibri"/>
                <w:color w:val="FFFFFF"/>
                <w:sz w:val="18"/>
                <w:szCs w:val="18"/>
                <w:lang w:eastAsia="nl-NL"/>
              </w:rPr>
            </w:pPr>
            <w:r w:rsidRPr="00473EA5">
              <w:rPr>
                <w:rFonts w:ascii="Calibri" w:eastAsia="Times New Roman" w:hAnsi="Calibri" w:cs="Calibri"/>
                <w:color w:val="FFFFFF"/>
                <w:sz w:val="18"/>
                <w:szCs w:val="18"/>
                <w:lang w:eastAsia="nl-NL"/>
              </w:rPr>
              <w:t>Energetisch te verbeteren sociale huurwoningen 2021</w:t>
            </w:r>
          </w:p>
        </w:tc>
      </w:tr>
      <w:tr w:rsidR="00473EA5" w:rsidRPr="00473EA5" w14:paraId="0B9ACEB1"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2F2F2"/>
            <w:noWrap/>
            <w:vAlign w:val="center"/>
            <w:hideMark/>
          </w:tcPr>
          <w:p w14:paraId="1D337DB6" w14:textId="77777777" w:rsidR="00473EA5" w:rsidRPr="00473EA5" w:rsidRDefault="00473EA5" w:rsidP="00473EA5">
            <w:pPr>
              <w:spacing w:after="0" w:line="240" w:lineRule="auto"/>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 </w:t>
            </w:r>
          </w:p>
        </w:tc>
        <w:tc>
          <w:tcPr>
            <w:tcW w:w="747" w:type="dxa"/>
            <w:tcBorders>
              <w:top w:val="nil"/>
              <w:left w:val="nil"/>
              <w:bottom w:val="single" w:sz="8" w:space="0" w:color="auto"/>
              <w:right w:val="single" w:sz="8" w:space="0" w:color="auto"/>
            </w:tcBorders>
            <w:shd w:val="clear" w:color="000000" w:fill="F2F2F2"/>
            <w:noWrap/>
            <w:vAlign w:val="center"/>
            <w:hideMark/>
          </w:tcPr>
          <w:p w14:paraId="5B6A70AE" w14:textId="77777777" w:rsidR="00473EA5" w:rsidRPr="00473EA5" w:rsidRDefault="00473EA5" w:rsidP="00473EA5">
            <w:pPr>
              <w:spacing w:after="0" w:line="240" w:lineRule="auto"/>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 </w:t>
            </w:r>
          </w:p>
        </w:tc>
        <w:tc>
          <w:tcPr>
            <w:tcW w:w="827" w:type="dxa"/>
            <w:tcBorders>
              <w:top w:val="nil"/>
              <w:left w:val="nil"/>
              <w:bottom w:val="single" w:sz="8" w:space="0" w:color="auto"/>
              <w:right w:val="single" w:sz="8" w:space="0" w:color="auto"/>
            </w:tcBorders>
            <w:shd w:val="clear" w:color="000000" w:fill="F2F2F2"/>
            <w:noWrap/>
            <w:vAlign w:val="center"/>
            <w:hideMark/>
          </w:tcPr>
          <w:p w14:paraId="1D719A94" w14:textId="77777777" w:rsidR="00473EA5" w:rsidRPr="00473EA5" w:rsidRDefault="00473EA5" w:rsidP="00473EA5">
            <w:pPr>
              <w:spacing w:after="0" w:line="240" w:lineRule="auto"/>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 </w:t>
            </w:r>
          </w:p>
        </w:tc>
        <w:tc>
          <w:tcPr>
            <w:tcW w:w="3906" w:type="dxa"/>
            <w:gridSpan w:val="4"/>
            <w:tcBorders>
              <w:top w:val="single" w:sz="8" w:space="0" w:color="auto"/>
              <w:left w:val="nil"/>
              <w:bottom w:val="single" w:sz="8" w:space="0" w:color="auto"/>
              <w:right w:val="single" w:sz="8" w:space="0" w:color="auto"/>
            </w:tcBorders>
            <w:shd w:val="clear" w:color="000000" w:fill="F2F2F2"/>
            <w:noWrap/>
            <w:vAlign w:val="center"/>
            <w:hideMark/>
          </w:tcPr>
          <w:p w14:paraId="2A43F1AA"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Aantal sociale huurwoningen</w:t>
            </w:r>
          </w:p>
        </w:tc>
      </w:tr>
      <w:tr w:rsidR="00473EA5" w:rsidRPr="00473EA5" w14:paraId="018441F7"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2F2F2"/>
            <w:noWrap/>
            <w:vAlign w:val="center"/>
            <w:hideMark/>
          </w:tcPr>
          <w:p w14:paraId="4CF81E2A" w14:textId="77777777" w:rsidR="00473EA5" w:rsidRPr="00473EA5" w:rsidRDefault="00473EA5" w:rsidP="00473EA5">
            <w:pPr>
              <w:spacing w:after="0" w:line="240" w:lineRule="auto"/>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project</w:t>
            </w:r>
          </w:p>
        </w:tc>
        <w:tc>
          <w:tcPr>
            <w:tcW w:w="747" w:type="dxa"/>
            <w:tcBorders>
              <w:top w:val="nil"/>
              <w:left w:val="nil"/>
              <w:bottom w:val="single" w:sz="8" w:space="0" w:color="auto"/>
              <w:right w:val="single" w:sz="8" w:space="0" w:color="auto"/>
            </w:tcBorders>
            <w:shd w:val="clear" w:color="000000" w:fill="F2F2F2"/>
            <w:noWrap/>
            <w:vAlign w:val="center"/>
            <w:hideMark/>
          </w:tcPr>
          <w:p w14:paraId="65A9FE22"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Huidige </w:t>
            </w:r>
            <w:proofErr w:type="spellStart"/>
            <w:r w:rsidRPr="00473EA5">
              <w:rPr>
                <w:rFonts w:ascii="Calibri" w:eastAsia="Times New Roman" w:hAnsi="Calibri" w:cs="Calibri"/>
                <w:color w:val="000000"/>
                <w:sz w:val="18"/>
                <w:szCs w:val="18"/>
                <w:lang w:eastAsia="nl-NL"/>
              </w:rPr>
              <w:t>labeling</w:t>
            </w:r>
            <w:proofErr w:type="spellEnd"/>
          </w:p>
        </w:tc>
        <w:tc>
          <w:tcPr>
            <w:tcW w:w="827" w:type="dxa"/>
            <w:tcBorders>
              <w:top w:val="nil"/>
              <w:left w:val="nil"/>
              <w:bottom w:val="single" w:sz="8" w:space="0" w:color="auto"/>
              <w:right w:val="single" w:sz="8" w:space="0" w:color="auto"/>
            </w:tcBorders>
            <w:shd w:val="clear" w:color="000000" w:fill="F2F2F2"/>
            <w:noWrap/>
            <w:vAlign w:val="center"/>
            <w:hideMark/>
          </w:tcPr>
          <w:p w14:paraId="45874621"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Label na renovatie</w:t>
            </w:r>
          </w:p>
        </w:tc>
        <w:tc>
          <w:tcPr>
            <w:tcW w:w="945" w:type="dxa"/>
            <w:tcBorders>
              <w:top w:val="nil"/>
              <w:left w:val="nil"/>
              <w:bottom w:val="single" w:sz="8" w:space="0" w:color="auto"/>
              <w:right w:val="single" w:sz="8" w:space="0" w:color="auto"/>
            </w:tcBorders>
            <w:shd w:val="clear" w:color="000000" w:fill="F2F2F2"/>
            <w:noWrap/>
            <w:vAlign w:val="center"/>
            <w:hideMark/>
          </w:tcPr>
          <w:p w14:paraId="719A296A" w14:textId="77777777" w:rsidR="00B93BF2" w:rsidRPr="00D80F9A"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W</w:t>
            </w:r>
            <w:r w:rsidR="00B93BF2" w:rsidRPr="00D80F9A">
              <w:rPr>
                <w:rFonts w:ascii="Calibri" w:eastAsia="Times New Roman" w:hAnsi="Calibri" w:cs="Calibri"/>
                <w:color w:val="000000"/>
                <w:sz w:val="18"/>
                <w:szCs w:val="18"/>
                <w:lang w:eastAsia="nl-NL"/>
              </w:rPr>
              <w:t>onen-</w:t>
            </w:r>
          </w:p>
          <w:p w14:paraId="4233C803"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proofErr w:type="spellStart"/>
            <w:r w:rsidRPr="00473EA5">
              <w:rPr>
                <w:rFonts w:ascii="Calibri" w:eastAsia="Times New Roman" w:hAnsi="Calibri" w:cs="Calibri"/>
                <w:color w:val="000000"/>
                <w:sz w:val="18"/>
                <w:szCs w:val="18"/>
                <w:lang w:eastAsia="nl-NL"/>
              </w:rPr>
              <w:t>B</w:t>
            </w:r>
            <w:r w:rsidR="00B93BF2" w:rsidRPr="00D80F9A">
              <w:rPr>
                <w:rFonts w:ascii="Calibri" w:eastAsia="Times New Roman" w:hAnsi="Calibri" w:cs="Calibri"/>
                <w:color w:val="000000"/>
                <w:sz w:val="18"/>
                <w:szCs w:val="18"/>
                <w:lang w:eastAsia="nl-NL"/>
              </w:rPr>
              <w:t>reburg</w:t>
            </w:r>
            <w:proofErr w:type="spellEnd"/>
          </w:p>
        </w:tc>
        <w:tc>
          <w:tcPr>
            <w:tcW w:w="954" w:type="dxa"/>
            <w:tcBorders>
              <w:top w:val="nil"/>
              <w:left w:val="nil"/>
              <w:bottom w:val="single" w:sz="8" w:space="0" w:color="auto"/>
              <w:right w:val="single" w:sz="8" w:space="0" w:color="auto"/>
            </w:tcBorders>
            <w:shd w:val="clear" w:color="000000" w:fill="F2F2F2"/>
            <w:noWrap/>
            <w:vAlign w:val="center"/>
            <w:hideMark/>
          </w:tcPr>
          <w:p w14:paraId="578CE258"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TBV Wonen</w:t>
            </w:r>
          </w:p>
        </w:tc>
        <w:tc>
          <w:tcPr>
            <w:tcW w:w="955" w:type="dxa"/>
            <w:tcBorders>
              <w:top w:val="nil"/>
              <w:left w:val="nil"/>
              <w:bottom w:val="single" w:sz="8" w:space="0" w:color="auto"/>
              <w:right w:val="single" w:sz="8" w:space="0" w:color="auto"/>
            </w:tcBorders>
            <w:shd w:val="clear" w:color="000000" w:fill="F2F2F2"/>
            <w:noWrap/>
            <w:vAlign w:val="center"/>
            <w:hideMark/>
          </w:tcPr>
          <w:p w14:paraId="52D44034"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Tiwos</w:t>
            </w:r>
          </w:p>
        </w:tc>
        <w:tc>
          <w:tcPr>
            <w:tcW w:w="1050" w:type="dxa"/>
            <w:tcBorders>
              <w:top w:val="nil"/>
              <w:left w:val="nil"/>
              <w:bottom w:val="single" w:sz="8" w:space="0" w:color="auto"/>
              <w:right w:val="single" w:sz="8" w:space="0" w:color="auto"/>
            </w:tcBorders>
            <w:shd w:val="clear" w:color="000000" w:fill="F2F2F2"/>
            <w:noWrap/>
            <w:vAlign w:val="center"/>
            <w:hideMark/>
          </w:tcPr>
          <w:p w14:paraId="33AFFCDC"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 xml:space="preserve">Totaal </w:t>
            </w:r>
          </w:p>
        </w:tc>
      </w:tr>
      <w:tr w:rsidR="00473EA5" w:rsidRPr="00473EA5" w14:paraId="40FA89F4"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49E3637E"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De Grote Eik</w:t>
            </w:r>
          </w:p>
        </w:tc>
        <w:tc>
          <w:tcPr>
            <w:tcW w:w="747" w:type="dxa"/>
            <w:tcBorders>
              <w:top w:val="nil"/>
              <w:left w:val="nil"/>
              <w:bottom w:val="single" w:sz="8" w:space="0" w:color="auto"/>
              <w:right w:val="single" w:sz="8" w:space="0" w:color="auto"/>
            </w:tcBorders>
            <w:shd w:val="clear" w:color="000000" w:fill="FFFFFF"/>
            <w:noWrap/>
            <w:vAlign w:val="center"/>
            <w:hideMark/>
          </w:tcPr>
          <w:p w14:paraId="336CAC8C"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B/C</w:t>
            </w:r>
          </w:p>
        </w:tc>
        <w:tc>
          <w:tcPr>
            <w:tcW w:w="827" w:type="dxa"/>
            <w:tcBorders>
              <w:top w:val="nil"/>
              <w:left w:val="nil"/>
              <w:bottom w:val="single" w:sz="8" w:space="0" w:color="auto"/>
              <w:right w:val="single" w:sz="8" w:space="0" w:color="auto"/>
            </w:tcBorders>
            <w:shd w:val="clear" w:color="000000" w:fill="FFFFFF"/>
            <w:noWrap/>
            <w:vAlign w:val="center"/>
            <w:hideMark/>
          </w:tcPr>
          <w:p w14:paraId="6B2438A5"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679DFE36"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332E4997"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16</w:t>
            </w:r>
          </w:p>
        </w:tc>
        <w:tc>
          <w:tcPr>
            <w:tcW w:w="955" w:type="dxa"/>
            <w:tcBorders>
              <w:top w:val="nil"/>
              <w:left w:val="nil"/>
              <w:bottom w:val="single" w:sz="8" w:space="0" w:color="auto"/>
              <w:right w:val="single" w:sz="8" w:space="0" w:color="auto"/>
            </w:tcBorders>
            <w:shd w:val="clear" w:color="000000" w:fill="FFFFFF"/>
            <w:noWrap/>
            <w:vAlign w:val="center"/>
            <w:hideMark/>
          </w:tcPr>
          <w:p w14:paraId="11C9F5E2"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0BEA9248"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16</w:t>
            </w:r>
          </w:p>
        </w:tc>
      </w:tr>
      <w:tr w:rsidR="00473EA5" w:rsidRPr="00473EA5" w14:paraId="669C950A"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668B3F83"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Korvelplein (</w:t>
            </w:r>
            <w:proofErr w:type="spellStart"/>
            <w:r w:rsidRPr="00473EA5">
              <w:rPr>
                <w:rFonts w:ascii="Calibri" w:eastAsia="Times New Roman" w:hAnsi="Calibri" w:cs="Calibri"/>
                <w:color w:val="000000"/>
                <w:sz w:val="18"/>
                <w:szCs w:val="18"/>
                <w:lang w:eastAsia="nl-NL"/>
              </w:rPr>
              <w:t>achterterrein</w:t>
            </w:r>
            <w:proofErr w:type="spellEnd"/>
            <w:r w:rsidRPr="00473EA5">
              <w:rPr>
                <w:rFonts w:ascii="Calibri" w:eastAsia="Times New Roman" w:hAnsi="Calibri" w:cs="Calibri"/>
                <w:color w:val="000000"/>
                <w:sz w:val="18"/>
                <w:szCs w:val="18"/>
                <w:lang w:eastAsia="nl-NL"/>
              </w:rPr>
              <w:t>)</w:t>
            </w:r>
          </w:p>
        </w:tc>
        <w:tc>
          <w:tcPr>
            <w:tcW w:w="747" w:type="dxa"/>
            <w:tcBorders>
              <w:top w:val="nil"/>
              <w:left w:val="nil"/>
              <w:bottom w:val="single" w:sz="8" w:space="0" w:color="auto"/>
              <w:right w:val="single" w:sz="8" w:space="0" w:color="auto"/>
            </w:tcBorders>
            <w:shd w:val="clear" w:color="000000" w:fill="FFFFFF"/>
            <w:noWrap/>
            <w:vAlign w:val="center"/>
            <w:hideMark/>
          </w:tcPr>
          <w:p w14:paraId="071077AF"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F/G</w:t>
            </w:r>
          </w:p>
        </w:tc>
        <w:tc>
          <w:tcPr>
            <w:tcW w:w="827" w:type="dxa"/>
            <w:tcBorders>
              <w:top w:val="nil"/>
              <w:left w:val="nil"/>
              <w:bottom w:val="single" w:sz="8" w:space="0" w:color="auto"/>
              <w:right w:val="single" w:sz="8" w:space="0" w:color="auto"/>
            </w:tcBorders>
            <w:shd w:val="clear" w:color="000000" w:fill="FFFFFF"/>
            <w:noWrap/>
            <w:vAlign w:val="center"/>
            <w:hideMark/>
          </w:tcPr>
          <w:p w14:paraId="1DCC280D"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3C294C65"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17649815"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12</w:t>
            </w:r>
          </w:p>
        </w:tc>
        <w:tc>
          <w:tcPr>
            <w:tcW w:w="955" w:type="dxa"/>
            <w:tcBorders>
              <w:top w:val="nil"/>
              <w:left w:val="nil"/>
              <w:bottom w:val="single" w:sz="8" w:space="0" w:color="auto"/>
              <w:right w:val="single" w:sz="8" w:space="0" w:color="auto"/>
            </w:tcBorders>
            <w:shd w:val="clear" w:color="000000" w:fill="FFFFFF"/>
            <w:noWrap/>
            <w:vAlign w:val="center"/>
            <w:hideMark/>
          </w:tcPr>
          <w:p w14:paraId="092B2BDC"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583E3C4F"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12</w:t>
            </w:r>
          </w:p>
        </w:tc>
      </w:tr>
      <w:tr w:rsidR="00473EA5" w:rsidRPr="00473EA5" w14:paraId="26CB6F41"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200E8184"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Goudsbloem</w:t>
            </w:r>
          </w:p>
        </w:tc>
        <w:tc>
          <w:tcPr>
            <w:tcW w:w="747" w:type="dxa"/>
            <w:tcBorders>
              <w:top w:val="nil"/>
              <w:left w:val="nil"/>
              <w:bottom w:val="single" w:sz="8" w:space="0" w:color="auto"/>
              <w:right w:val="single" w:sz="8" w:space="0" w:color="auto"/>
            </w:tcBorders>
            <w:shd w:val="clear" w:color="000000" w:fill="FFFFFF"/>
            <w:noWrap/>
            <w:vAlign w:val="center"/>
            <w:hideMark/>
          </w:tcPr>
          <w:p w14:paraId="678B7978"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D</w:t>
            </w:r>
          </w:p>
        </w:tc>
        <w:tc>
          <w:tcPr>
            <w:tcW w:w="827" w:type="dxa"/>
            <w:tcBorders>
              <w:top w:val="nil"/>
              <w:left w:val="nil"/>
              <w:bottom w:val="single" w:sz="8" w:space="0" w:color="auto"/>
              <w:right w:val="single" w:sz="8" w:space="0" w:color="auto"/>
            </w:tcBorders>
            <w:shd w:val="clear" w:color="000000" w:fill="FFFFFF"/>
            <w:noWrap/>
            <w:vAlign w:val="center"/>
            <w:hideMark/>
          </w:tcPr>
          <w:p w14:paraId="6CBFEC99"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19E49B07"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721C0F51"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32</w:t>
            </w:r>
          </w:p>
        </w:tc>
        <w:tc>
          <w:tcPr>
            <w:tcW w:w="955" w:type="dxa"/>
            <w:tcBorders>
              <w:top w:val="nil"/>
              <w:left w:val="nil"/>
              <w:bottom w:val="single" w:sz="8" w:space="0" w:color="auto"/>
              <w:right w:val="single" w:sz="8" w:space="0" w:color="auto"/>
            </w:tcBorders>
            <w:shd w:val="clear" w:color="000000" w:fill="FFFFFF"/>
            <w:noWrap/>
            <w:vAlign w:val="center"/>
            <w:hideMark/>
          </w:tcPr>
          <w:p w14:paraId="398483F9"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2BC7B084"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32</w:t>
            </w:r>
          </w:p>
        </w:tc>
      </w:tr>
      <w:tr w:rsidR="00473EA5" w:rsidRPr="00473EA5" w14:paraId="6AA4562E"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6577C609"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proofErr w:type="spellStart"/>
            <w:r w:rsidRPr="00473EA5">
              <w:rPr>
                <w:rFonts w:ascii="Calibri" w:eastAsia="Times New Roman" w:hAnsi="Calibri" w:cs="Calibri"/>
                <w:color w:val="000000"/>
                <w:sz w:val="18"/>
                <w:szCs w:val="18"/>
                <w:lang w:eastAsia="nl-NL"/>
              </w:rPr>
              <w:t>Kwendelhof</w:t>
            </w:r>
            <w:proofErr w:type="spellEnd"/>
          </w:p>
        </w:tc>
        <w:tc>
          <w:tcPr>
            <w:tcW w:w="747" w:type="dxa"/>
            <w:tcBorders>
              <w:top w:val="nil"/>
              <w:left w:val="nil"/>
              <w:bottom w:val="single" w:sz="8" w:space="0" w:color="auto"/>
              <w:right w:val="single" w:sz="8" w:space="0" w:color="auto"/>
            </w:tcBorders>
            <w:shd w:val="clear" w:color="000000" w:fill="FFFFFF"/>
            <w:noWrap/>
            <w:vAlign w:val="center"/>
            <w:hideMark/>
          </w:tcPr>
          <w:p w14:paraId="3EF534AA"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w:t>
            </w:r>
          </w:p>
        </w:tc>
        <w:tc>
          <w:tcPr>
            <w:tcW w:w="827" w:type="dxa"/>
            <w:tcBorders>
              <w:top w:val="nil"/>
              <w:left w:val="nil"/>
              <w:bottom w:val="single" w:sz="8" w:space="0" w:color="auto"/>
              <w:right w:val="single" w:sz="8" w:space="0" w:color="auto"/>
            </w:tcBorders>
            <w:shd w:val="clear" w:color="000000" w:fill="FFFFFF"/>
            <w:noWrap/>
            <w:vAlign w:val="center"/>
            <w:hideMark/>
          </w:tcPr>
          <w:p w14:paraId="5FF23F17"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6B6B2D52"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09B68613"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108</w:t>
            </w:r>
          </w:p>
        </w:tc>
        <w:tc>
          <w:tcPr>
            <w:tcW w:w="955" w:type="dxa"/>
            <w:tcBorders>
              <w:top w:val="nil"/>
              <w:left w:val="nil"/>
              <w:bottom w:val="single" w:sz="8" w:space="0" w:color="auto"/>
              <w:right w:val="single" w:sz="8" w:space="0" w:color="auto"/>
            </w:tcBorders>
            <w:shd w:val="clear" w:color="000000" w:fill="FFFFFF"/>
            <w:noWrap/>
            <w:vAlign w:val="center"/>
            <w:hideMark/>
          </w:tcPr>
          <w:p w14:paraId="3A422DF1"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17E94262"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108</w:t>
            </w:r>
          </w:p>
        </w:tc>
      </w:tr>
      <w:tr w:rsidR="00473EA5" w:rsidRPr="00473EA5" w14:paraId="11106C63"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3D8B25D6"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Wandelbos laagbouw</w:t>
            </w:r>
          </w:p>
        </w:tc>
        <w:tc>
          <w:tcPr>
            <w:tcW w:w="747" w:type="dxa"/>
            <w:tcBorders>
              <w:top w:val="nil"/>
              <w:left w:val="nil"/>
              <w:bottom w:val="single" w:sz="8" w:space="0" w:color="auto"/>
              <w:right w:val="single" w:sz="8" w:space="0" w:color="auto"/>
            </w:tcBorders>
            <w:shd w:val="clear" w:color="000000" w:fill="FFFFFF"/>
            <w:noWrap/>
            <w:vAlign w:val="center"/>
            <w:hideMark/>
          </w:tcPr>
          <w:p w14:paraId="1E3757A3"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C/D/E</w:t>
            </w:r>
          </w:p>
        </w:tc>
        <w:tc>
          <w:tcPr>
            <w:tcW w:w="827" w:type="dxa"/>
            <w:tcBorders>
              <w:top w:val="nil"/>
              <w:left w:val="nil"/>
              <w:bottom w:val="single" w:sz="8" w:space="0" w:color="auto"/>
              <w:right w:val="single" w:sz="8" w:space="0" w:color="auto"/>
            </w:tcBorders>
            <w:shd w:val="clear" w:color="000000" w:fill="FFFFFF"/>
            <w:noWrap/>
            <w:vAlign w:val="center"/>
            <w:hideMark/>
          </w:tcPr>
          <w:p w14:paraId="4C29DA56"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7CA9F213"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1EB8C521"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54</w:t>
            </w:r>
          </w:p>
        </w:tc>
        <w:tc>
          <w:tcPr>
            <w:tcW w:w="955" w:type="dxa"/>
            <w:tcBorders>
              <w:top w:val="nil"/>
              <w:left w:val="nil"/>
              <w:bottom w:val="single" w:sz="8" w:space="0" w:color="auto"/>
              <w:right w:val="single" w:sz="8" w:space="0" w:color="auto"/>
            </w:tcBorders>
            <w:shd w:val="clear" w:color="000000" w:fill="FFFFFF"/>
            <w:noWrap/>
            <w:vAlign w:val="center"/>
            <w:hideMark/>
          </w:tcPr>
          <w:p w14:paraId="316F5124"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168896DD"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54</w:t>
            </w:r>
          </w:p>
        </w:tc>
      </w:tr>
      <w:tr w:rsidR="00473EA5" w:rsidRPr="00473EA5" w14:paraId="1F035CD5"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3E1ACC1C"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proofErr w:type="spellStart"/>
            <w:r w:rsidRPr="00473EA5">
              <w:rPr>
                <w:rFonts w:ascii="Calibri" w:eastAsia="Times New Roman" w:hAnsi="Calibri" w:cs="Calibri"/>
                <w:color w:val="000000"/>
                <w:sz w:val="18"/>
                <w:szCs w:val="18"/>
                <w:lang w:eastAsia="nl-NL"/>
              </w:rPr>
              <w:t>Merode</w:t>
            </w:r>
            <w:proofErr w:type="spellEnd"/>
            <w:r w:rsidRPr="00473EA5">
              <w:rPr>
                <w:rFonts w:ascii="Calibri" w:eastAsia="Times New Roman" w:hAnsi="Calibri" w:cs="Calibri"/>
                <w:color w:val="000000"/>
                <w:sz w:val="18"/>
                <w:szCs w:val="18"/>
                <w:lang w:eastAsia="nl-NL"/>
              </w:rPr>
              <w:t xml:space="preserve"> (deels)</w:t>
            </w:r>
          </w:p>
        </w:tc>
        <w:tc>
          <w:tcPr>
            <w:tcW w:w="747" w:type="dxa"/>
            <w:tcBorders>
              <w:top w:val="nil"/>
              <w:left w:val="nil"/>
              <w:bottom w:val="single" w:sz="8" w:space="0" w:color="auto"/>
              <w:right w:val="single" w:sz="8" w:space="0" w:color="auto"/>
            </w:tcBorders>
            <w:shd w:val="clear" w:color="000000" w:fill="FFFFFF"/>
            <w:noWrap/>
            <w:vAlign w:val="center"/>
            <w:hideMark/>
          </w:tcPr>
          <w:p w14:paraId="25152637"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w:t>
            </w:r>
          </w:p>
        </w:tc>
        <w:tc>
          <w:tcPr>
            <w:tcW w:w="827" w:type="dxa"/>
            <w:tcBorders>
              <w:top w:val="nil"/>
              <w:left w:val="nil"/>
              <w:bottom w:val="single" w:sz="8" w:space="0" w:color="auto"/>
              <w:right w:val="single" w:sz="8" w:space="0" w:color="auto"/>
            </w:tcBorders>
            <w:shd w:val="clear" w:color="000000" w:fill="FFFFFF"/>
            <w:noWrap/>
            <w:vAlign w:val="center"/>
            <w:hideMark/>
          </w:tcPr>
          <w:p w14:paraId="3767CFD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proofErr w:type="spellStart"/>
            <w:r w:rsidRPr="00473EA5">
              <w:rPr>
                <w:rFonts w:ascii="Calibri" w:eastAsia="Times New Roman" w:hAnsi="Calibri" w:cs="Calibri"/>
                <w:color w:val="000000"/>
                <w:sz w:val="18"/>
                <w:szCs w:val="18"/>
                <w:lang w:eastAsia="nl-NL"/>
              </w:rPr>
              <w:t>n.t.b</w:t>
            </w:r>
            <w:proofErr w:type="spellEnd"/>
            <w:r w:rsidRPr="00473EA5">
              <w:rPr>
                <w:rFonts w:ascii="Calibri" w:eastAsia="Times New Roman" w:hAnsi="Calibri" w:cs="Calibri"/>
                <w:color w:val="000000"/>
                <w:sz w:val="18"/>
                <w:szCs w:val="18"/>
                <w:lang w:eastAsia="nl-NL"/>
              </w:rPr>
              <w:t>.</w:t>
            </w:r>
          </w:p>
        </w:tc>
        <w:tc>
          <w:tcPr>
            <w:tcW w:w="945" w:type="dxa"/>
            <w:tcBorders>
              <w:top w:val="nil"/>
              <w:left w:val="nil"/>
              <w:bottom w:val="single" w:sz="8" w:space="0" w:color="auto"/>
              <w:right w:val="single" w:sz="8" w:space="0" w:color="auto"/>
            </w:tcBorders>
            <w:shd w:val="clear" w:color="000000" w:fill="FFFFFF"/>
            <w:noWrap/>
            <w:vAlign w:val="center"/>
            <w:hideMark/>
          </w:tcPr>
          <w:p w14:paraId="249E40DB"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662AD6CA"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93</w:t>
            </w:r>
          </w:p>
        </w:tc>
        <w:tc>
          <w:tcPr>
            <w:tcW w:w="955" w:type="dxa"/>
            <w:tcBorders>
              <w:top w:val="nil"/>
              <w:left w:val="nil"/>
              <w:bottom w:val="single" w:sz="8" w:space="0" w:color="auto"/>
              <w:right w:val="single" w:sz="8" w:space="0" w:color="auto"/>
            </w:tcBorders>
            <w:shd w:val="clear" w:color="000000" w:fill="FFFFFF"/>
            <w:noWrap/>
            <w:vAlign w:val="center"/>
            <w:hideMark/>
          </w:tcPr>
          <w:p w14:paraId="147EFD4B"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66C7EE06"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93</w:t>
            </w:r>
          </w:p>
        </w:tc>
      </w:tr>
      <w:tr w:rsidR="00473EA5" w:rsidRPr="00473EA5" w14:paraId="5359F0D8"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5F0D2C7F"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Pastoor </w:t>
            </w:r>
            <w:proofErr w:type="spellStart"/>
            <w:r w:rsidRPr="00473EA5">
              <w:rPr>
                <w:rFonts w:ascii="Calibri" w:eastAsia="Times New Roman" w:hAnsi="Calibri" w:cs="Calibri"/>
                <w:color w:val="000000"/>
                <w:sz w:val="18"/>
                <w:szCs w:val="18"/>
                <w:lang w:eastAsia="nl-NL"/>
              </w:rPr>
              <w:t>Verrijtlaan</w:t>
            </w:r>
            <w:proofErr w:type="spellEnd"/>
          </w:p>
        </w:tc>
        <w:tc>
          <w:tcPr>
            <w:tcW w:w="747" w:type="dxa"/>
            <w:tcBorders>
              <w:top w:val="nil"/>
              <w:left w:val="nil"/>
              <w:bottom w:val="single" w:sz="8" w:space="0" w:color="auto"/>
              <w:right w:val="single" w:sz="8" w:space="0" w:color="auto"/>
            </w:tcBorders>
            <w:shd w:val="clear" w:color="000000" w:fill="FFFFFF"/>
            <w:noWrap/>
            <w:vAlign w:val="center"/>
            <w:hideMark/>
          </w:tcPr>
          <w:p w14:paraId="1770EB2A"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w:t>
            </w:r>
          </w:p>
        </w:tc>
        <w:tc>
          <w:tcPr>
            <w:tcW w:w="827" w:type="dxa"/>
            <w:tcBorders>
              <w:top w:val="nil"/>
              <w:left w:val="nil"/>
              <w:bottom w:val="single" w:sz="8" w:space="0" w:color="auto"/>
              <w:right w:val="single" w:sz="8" w:space="0" w:color="auto"/>
            </w:tcBorders>
            <w:shd w:val="clear" w:color="000000" w:fill="FFFFFF"/>
            <w:noWrap/>
            <w:vAlign w:val="center"/>
            <w:hideMark/>
          </w:tcPr>
          <w:p w14:paraId="61FA7ABB"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proofErr w:type="spellStart"/>
            <w:r w:rsidRPr="00473EA5">
              <w:rPr>
                <w:rFonts w:ascii="Calibri" w:eastAsia="Times New Roman" w:hAnsi="Calibri" w:cs="Calibri"/>
                <w:color w:val="000000"/>
                <w:sz w:val="18"/>
                <w:szCs w:val="18"/>
                <w:lang w:eastAsia="nl-NL"/>
              </w:rPr>
              <w:t>n.t.b</w:t>
            </w:r>
            <w:proofErr w:type="spellEnd"/>
            <w:r w:rsidRPr="00473EA5">
              <w:rPr>
                <w:rFonts w:ascii="Calibri" w:eastAsia="Times New Roman" w:hAnsi="Calibri" w:cs="Calibri"/>
                <w:color w:val="000000"/>
                <w:sz w:val="18"/>
                <w:szCs w:val="18"/>
                <w:lang w:eastAsia="nl-NL"/>
              </w:rPr>
              <w:t>.</w:t>
            </w:r>
          </w:p>
        </w:tc>
        <w:tc>
          <w:tcPr>
            <w:tcW w:w="945" w:type="dxa"/>
            <w:tcBorders>
              <w:top w:val="nil"/>
              <w:left w:val="nil"/>
              <w:bottom w:val="single" w:sz="8" w:space="0" w:color="auto"/>
              <w:right w:val="single" w:sz="8" w:space="0" w:color="auto"/>
            </w:tcBorders>
            <w:shd w:val="clear" w:color="000000" w:fill="FFFFFF"/>
            <w:noWrap/>
            <w:vAlign w:val="center"/>
            <w:hideMark/>
          </w:tcPr>
          <w:p w14:paraId="614334EB"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6A52052B"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18</w:t>
            </w:r>
          </w:p>
        </w:tc>
        <w:tc>
          <w:tcPr>
            <w:tcW w:w="955" w:type="dxa"/>
            <w:tcBorders>
              <w:top w:val="nil"/>
              <w:left w:val="nil"/>
              <w:bottom w:val="single" w:sz="8" w:space="0" w:color="auto"/>
              <w:right w:val="single" w:sz="8" w:space="0" w:color="auto"/>
            </w:tcBorders>
            <w:shd w:val="clear" w:color="000000" w:fill="FFFFFF"/>
            <w:noWrap/>
            <w:vAlign w:val="center"/>
            <w:hideMark/>
          </w:tcPr>
          <w:p w14:paraId="679D2EBE"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14170CFD"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18</w:t>
            </w:r>
          </w:p>
        </w:tc>
      </w:tr>
      <w:tr w:rsidR="00473EA5" w:rsidRPr="00473EA5" w14:paraId="1E652A71"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3C796B61"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Kruidenbuurt</w:t>
            </w:r>
          </w:p>
        </w:tc>
        <w:tc>
          <w:tcPr>
            <w:tcW w:w="747" w:type="dxa"/>
            <w:tcBorders>
              <w:top w:val="nil"/>
              <w:left w:val="nil"/>
              <w:bottom w:val="single" w:sz="8" w:space="0" w:color="auto"/>
              <w:right w:val="single" w:sz="8" w:space="0" w:color="auto"/>
            </w:tcBorders>
            <w:shd w:val="clear" w:color="000000" w:fill="FFFFFF"/>
            <w:noWrap/>
            <w:vAlign w:val="center"/>
            <w:hideMark/>
          </w:tcPr>
          <w:p w14:paraId="19194B12"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D</w:t>
            </w:r>
          </w:p>
        </w:tc>
        <w:tc>
          <w:tcPr>
            <w:tcW w:w="827" w:type="dxa"/>
            <w:tcBorders>
              <w:top w:val="nil"/>
              <w:left w:val="nil"/>
              <w:bottom w:val="single" w:sz="8" w:space="0" w:color="auto"/>
              <w:right w:val="single" w:sz="8" w:space="0" w:color="auto"/>
            </w:tcBorders>
            <w:shd w:val="clear" w:color="000000" w:fill="FFFFFF"/>
            <w:noWrap/>
            <w:vAlign w:val="center"/>
            <w:hideMark/>
          </w:tcPr>
          <w:p w14:paraId="7A61BB6A"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125FD576"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80</w:t>
            </w:r>
          </w:p>
        </w:tc>
        <w:tc>
          <w:tcPr>
            <w:tcW w:w="954" w:type="dxa"/>
            <w:tcBorders>
              <w:top w:val="nil"/>
              <w:left w:val="nil"/>
              <w:bottom w:val="single" w:sz="8" w:space="0" w:color="auto"/>
              <w:right w:val="single" w:sz="8" w:space="0" w:color="auto"/>
            </w:tcBorders>
            <w:shd w:val="clear" w:color="000000" w:fill="FFFFFF"/>
            <w:noWrap/>
            <w:vAlign w:val="center"/>
            <w:hideMark/>
          </w:tcPr>
          <w:p w14:paraId="018CBE67"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0F71212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02129830"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80</w:t>
            </w:r>
          </w:p>
        </w:tc>
      </w:tr>
      <w:tr w:rsidR="00473EA5" w:rsidRPr="00473EA5" w14:paraId="03736DD6"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2A19E757"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Mozartflat (aandeel </w:t>
            </w:r>
            <w:proofErr w:type="spellStart"/>
            <w:r w:rsidRPr="00473EA5">
              <w:rPr>
                <w:rFonts w:ascii="Calibri" w:eastAsia="Times New Roman" w:hAnsi="Calibri" w:cs="Calibri"/>
                <w:color w:val="000000"/>
                <w:sz w:val="18"/>
                <w:szCs w:val="18"/>
                <w:lang w:eastAsia="nl-NL"/>
              </w:rPr>
              <w:t>eigend</w:t>
            </w:r>
            <w:proofErr w:type="spellEnd"/>
            <w:r w:rsidRPr="00473EA5">
              <w:rPr>
                <w:rFonts w:ascii="Calibri" w:eastAsia="Times New Roman" w:hAnsi="Calibri" w:cs="Calibri"/>
                <w:color w:val="000000"/>
                <w:sz w:val="18"/>
                <w:szCs w:val="18"/>
                <w:lang w:eastAsia="nl-NL"/>
              </w:rPr>
              <w:t>. WBB in VvE)</w:t>
            </w:r>
          </w:p>
        </w:tc>
        <w:tc>
          <w:tcPr>
            <w:tcW w:w="747" w:type="dxa"/>
            <w:tcBorders>
              <w:top w:val="nil"/>
              <w:left w:val="nil"/>
              <w:bottom w:val="single" w:sz="8" w:space="0" w:color="auto"/>
              <w:right w:val="single" w:sz="8" w:space="0" w:color="auto"/>
            </w:tcBorders>
            <w:shd w:val="clear" w:color="000000" w:fill="FFFFFF"/>
            <w:noWrap/>
            <w:vAlign w:val="center"/>
            <w:hideMark/>
          </w:tcPr>
          <w:p w14:paraId="3ECCC2D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D</w:t>
            </w:r>
          </w:p>
        </w:tc>
        <w:tc>
          <w:tcPr>
            <w:tcW w:w="827" w:type="dxa"/>
            <w:tcBorders>
              <w:top w:val="nil"/>
              <w:left w:val="nil"/>
              <w:bottom w:val="single" w:sz="8" w:space="0" w:color="auto"/>
              <w:right w:val="single" w:sz="8" w:space="0" w:color="auto"/>
            </w:tcBorders>
            <w:shd w:val="clear" w:color="000000" w:fill="FFFFFF"/>
            <w:noWrap/>
            <w:vAlign w:val="center"/>
            <w:hideMark/>
          </w:tcPr>
          <w:p w14:paraId="505CA111"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0C9BE63D"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126</w:t>
            </w:r>
          </w:p>
        </w:tc>
        <w:tc>
          <w:tcPr>
            <w:tcW w:w="954" w:type="dxa"/>
            <w:tcBorders>
              <w:top w:val="nil"/>
              <w:left w:val="nil"/>
              <w:bottom w:val="single" w:sz="8" w:space="0" w:color="auto"/>
              <w:right w:val="single" w:sz="8" w:space="0" w:color="auto"/>
            </w:tcBorders>
            <w:shd w:val="clear" w:color="000000" w:fill="FFFFFF"/>
            <w:noWrap/>
            <w:vAlign w:val="center"/>
            <w:hideMark/>
          </w:tcPr>
          <w:p w14:paraId="53DC7C90"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4CA38850"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38B14366"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126</w:t>
            </w:r>
          </w:p>
        </w:tc>
      </w:tr>
      <w:tr w:rsidR="00473EA5" w:rsidRPr="00473EA5" w14:paraId="51B41FFE"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7E494CAE"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Dakenproject Tilburg Noord</w:t>
            </w:r>
          </w:p>
        </w:tc>
        <w:tc>
          <w:tcPr>
            <w:tcW w:w="747" w:type="dxa"/>
            <w:tcBorders>
              <w:top w:val="nil"/>
              <w:left w:val="nil"/>
              <w:bottom w:val="single" w:sz="8" w:space="0" w:color="auto"/>
              <w:right w:val="single" w:sz="8" w:space="0" w:color="auto"/>
            </w:tcBorders>
            <w:shd w:val="clear" w:color="000000" w:fill="FFFFFF"/>
            <w:noWrap/>
            <w:vAlign w:val="center"/>
            <w:hideMark/>
          </w:tcPr>
          <w:p w14:paraId="5D0FBA47"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C/D/E</w:t>
            </w:r>
          </w:p>
        </w:tc>
        <w:tc>
          <w:tcPr>
            <w:tcW w:w="827" w:type="dxa"/>
            <w:tcBorders>
              <w:top w:val="nil"/>
              <w:left w:val="nil"/>
              <w:bottom w:val="single" w:sz="8" w:space="0" w:color="auto"/>
              <w:right w:val="single" w:sz="8" w:space="0" w:color="auto"/>
            </w:tcBorders>
            <w:shd w:val="clear" w:color="000000" w:fill="FFFFFF"/>
            <w:noWrap/>
            <w:vAlign w:val="center"/>
            <w:hideMark/>
          </w:tcPr>
          <w:p w14:paraId="3F6A146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proofErr w:type="spellStart"/>
            <w:r w:rsidRPr="00473EA5">
              <w:rPr>
                <w:rFonts w:ascii="Calibri" w:eastAsia="Times New Roman" w:hAnsi="Calibri" w:cs="Calibri"/>
                <w:color w:val="000000"/>
                <w:sz w:val="18"/>
                <w:szCs w:val="18"/>
                <w:lang w:eastAsia="nl-NL"/>
              </w:rPr>
              <w:t>n.t.b</w:t>
            </w:r>
            <w:proofErr w:type="spellEnd"/>
            <w:r w:rsidRPr="00473EA5">
              <w:rPr>
                <w:rFonts w:ascii="Calibri" w:eastAsia="Times New Roman" w:hAnsi="Calibri" w:cs="Calibri"/>
                <w:color w:val="000000"/>
                <w:sz w:val="18"/>
                <w:szCs w:val="18"/>
                <w:lang w:eastAsia="nl-NL"/>
              </w:rPr>
              <w:t>.</w:t>
            </w:r>
          </w:p>
        </w:tc>
        <w:tc>
          <w:tcPr>
            <w:tcW w:w="945" w:type="dxa"/>
            <w:tcBorders>
              <w:top w:val="nil"/>
              <w:left w:val="nil"/>
              <w:bottom w:val="single" w:sz="8" w:space="0" w:color="auto"/>
              <w:right w:val="single" w:sz="8" w:space="0" w:color="auto"/>
            </w:tcBorders>
            <w:shd w:val="clear" w:color="000000" w:fill="FFFFFF"/>
            <w:noWrap/>
            <w:vAlign w:val="center"/>
            <w:hideMark/>
          </w:tcPr>
          <w:p w14:paraId="639E833F"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61</w:t>
            </w:r>
          </w:p>
        </w:tc>
        <w:tc>
          <w:tcPr>
            <w:tcW w:w="954" w:type="dxa"/>
            <w:tcBorders>
              <w:top w:val="nil"/>
              <w:left w:val="nil"/>
              <w:bottom w:val="single" w:sz="8" w:space="0" w:color="auto"/>
              <w:right w:val="single" w:sz="8" w:space="0" w:color="auto"/>
            </w:tcBorders>
            <w:shd w:val="clear" w:color="000000" w:fill="FFFFFF"/>
            <w:noWrap/>
            <w:vAlign w:val="center"/>
            <w:hideMark/>
          </w:tcPr>
          <w:p w14:paraId="531DE612"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3D1026B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1050" w:type="dxa"/>
            <w:tcBorders>
              <w:top w:val="nil"/>
              <w:left w:val="nil"/>
              <w:bottom w:val="single" w:sz="8" w:space="0" w:color="auto"/>
              <w:right w:val="single" w:sz="8" w:space="0" w:color="auto"/>
            </w:tcBorders>
            <w:shd w:val="clear" w:color="000000" w:fill="FFFFFF"/>
            <w:noWrap/>
            <w:vAlign w:val="center"/>
            <w:hideMark/>
          </w:tcPr>
          <w:p w14:paraId="2FAB1793"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61</w:t>
            </w:r>
          </w:p>
        </w:tc>
      </w:tr>
      <w:tr w:rsidR="00473EA5" w:rsidRPr="00473EA5" w14:paraId="7C96EDC7"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063C38F4"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Abdijbuurt </w:t>
            </w:r>
            <w:proofErr w:type="spellStart"/>
            <w:r w:rsidRPr="00473EA5">
              <w:rPr>
                <w:rFonts w:ascii="Calibri" w:eastAsia="Times New Roman" w:hAnsi="Calibri" w:cs="Calibri"/>
                <w:color w:val="000000"/>
                <w:sz w:val="18"/>
                <w:szCs w:val="18"/>
                <w:lang w:eastAsia="nl-NL"/>
              </w:rPr>
              <w:t>egw</w:t>
            </w:r>
            <w:proofErr w:type="spellEnd"/>
            <w:r w:rsidRPr="00473EA5">
              <w:rPr>
                <w:rFonts w:ascii="Calibri" w:eastAsia="Times New Roman" w:hAnsi="Calibri" w:cs="Calibri"/>
                <w:color w:val="000000"/>
                <w:sz w:val="18"/>
                <w:szCs w:val="18"/>
                <w:lang w:eastAsia="nl-NL"/>
              </w:rPr>
              <w:t xml:space="preserve"> </w:t>
            </w:r>
          </w:p>
        </w:tc>
        <w:tc>
          <w:tcPr>
            <w:tcW w:w="747" w:type="dxa"/>
            <w:tcBorders>
              <w:top w:val="nil"/>
              <w:left w:val="nil"/>
              <w:bottom w:val="single" w:sz="8" w:space="0" w:color="auto"/>
              <w:right w:val="single" w:sz="8" w:space="0" w:color="auto"/>
            </w:tcBorders>
            <w:shd w:val="clear" w:color="000000" w:fill="FFFFFF"/>
            <w:noWrap/>
            <w:vAlign w:val="center"/>
            <w:hideMark/>
          </w:tcPr>
          <w:p w14:paraId="4F61AEC6"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C/D/E/F</w:t>
            </w:r>
          </w:p>
        </w:tc>
        <w:tc>
          <w:tcPr>
            <w:tcW w:w="827" w:type="dxa"/>
            <w:tcBorders>
              <w:top w:val="nil"/>
              <w:left w:val="nil"/>
              <w:bottom w:val="single" w:sz="8" w:space="0" w:color="auto"/>
              <w:right w:val="single" w:sz="8" w:space="0" w:color="auto"/>
            </w:tcBorders>
            <w:shd w:val="clear" w:color="000000" w:fill="FFFFFF"/>
            <w:noWrap/>
            <w:vAlign w:val="center"/>
            <w:hideMark/>
          </w:tcPr>
          <w:p w14:paraId="717ABC5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0C994535"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6F00BAD2"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0A0C0FD1"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70</w:t>
            </w:r>
          </w:p>
        </w:tc>
        <w:tc>
          <w:tcPr>
            <w:tcW w:w="1050" w:type="dxa"/>
            <w:tcBorders>
              <w:top w:val="nil"/>
              <w:left w:val="nil"/>
              <w:bottom w:val="single" w:sz="8" w:space="0" w:color="auto"/>
              <w:right w:val="single" w:sz="8" w:space="0" w:color="auto"/>
            </w:tcBorders>
            <w:shd w:val="clear" w:color="000000" w:fill="FFFFFF"/>
            <w:noWrap/>
            <w:vAlign w:val="center"/>
            <w:hideMark/>
          </w:tcPr>
          <w:p w14:paraId="0BC76C6B"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70</w:t>
            </w:r>
          </w:p>
        </w:tc>
      </w:tr>
      <w:tr w:rsidR="00473EA5" w:rsidRPr="00473EA5" w14:paraId="34F00ED7"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452CF23D"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Torenbuurt </w:t>
            </w:r>
            <w:proofErr w:type="spellStart"/>
            <w:r w:rsidRPr="00473EA5">
              <w:rPr>
                <w:rFonts w:ascii="Calibri" w:eastAsia="Times New Roman" w:hAnsi="Calibri" w:cs="Calibri"/>
                <w:color w:val="000000"/>
                <w:sz w:val="18"/>
                <w:szCs w:val="18"/>
                <w:lang w:eastAsia="nl-NL"/>
              </w:rPr>
              <w:t>egw</w:t>
            </w:r>
            <w:proofErr w:type="spellEnd"/>
            <w:r w:rsidRPr="00473EA5">
              <w:rPr>
                <w:rFonts w:ascii="Calibri" w:eastAsia="Times New Roman" w:hAnsi="Calibri" w:cs="Calibri"/>
                <w:color w:val="000000"/>
                <w:sz w:val="18"/>
                <w:szCs w:val="18"/>
                <w:lang w:eastAsia="nl-NL"/>
              </w:rPr>
              <w:t xml:space="preserve"> </w:t>
            </w:r>
          </w:p>
        </w:tc>
        <w:tc>
          <w:tcPr>
            <w:tcW w:w="747" w:type="dxa"/>
            <w:tcBorders>
              <w:top w:val="nil"/>
              <w:left w:val="nil"/>
              <w:bottom w:val="single" w:sz="8" w:space="0" w:color="auto"/>
              <w:right w:val="single" w:sz="8" w:space="0" w:color="auto"/>
            </w:tcBorders>
            <w:shd w:val="clear" w:color="000000" w:fill="FFFFFF"/>
            <w:noWrap/>
            <w:vAlign w:val="center"/>
            <w:hideMark/>
          </w:tcPr>
          <w:p w14:paraId="6855ED3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C/D/E/F</w:t>
            </w:r>
          </w:p>
        </w:tc>
        <w:tc>
          <w:tcPr>
            <w:tcW w:w="827" w:type="dxa"/>
            <w:tcBorders>
              <w:top w:val="nil"/>
              <w:left w:val="nil"/>
              <w:bottom w:val="single" w:sz="8" w:space="0" w:color="auto"/>
              <w:right w:val="single" w:sz="8" w:space="0" w:color="auto"/>
            </w:tcBorders>
            <w:shd w:val="clear" w:color="000000" w:fill="FFFFFF"/>
            <w:noWrap/>
            <w:vAlign w:val="center"/>
            <w:hideMark/>
          </w:tcPr>
          <w:p w14:paraId="437B509F"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6CD0A938"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1BF8B1CC"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2EC99AA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77</w:t>
            </w:r>
          </w:p>
        </w:tc>
        <w:tc>
          <w:tcPr>
            <w:tcW w:w="1050" w:type="dxa"/>
            <w:tcBorders>
              <w:top w:val="nil"/>
              <w:left w:val="nil"/>
              <w:bottom w:val="single" w:sz="8" w:space="0" w:color="auto"/>
              <w:right w:val="single" w:sz="8" w:space="0" w:color="auto"/>
            </w:tcBorders>
            <w:shd w:val="clear" w:color="000000" w:fill="FFFFFF"/>
            <w:noWrap/>
            <w:vAlign w:val="center"/>
            <w:hideMark/>
          </w:tcPr>
          <w:p w14:paraId="073FC833"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77</w:t>
            </w:r>
          </w:p>
        </w:tc>
      </w:tr>
      <w:tr w:rsidR="00473EA5" w:rsidRPr="00473EA5" w14:paraId="7F2D3C55"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78761E6D"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Torenbuurt portiekflats</w:t>
            </w:r>
          </w:p>
        </w:tc>
        <w:tc>
          <w:tcPr>
            <w:tcW w:w="747" w:type="dxa"/>
            <w:tcBorders>
              <w:top w:val="nil"/>
              <w:left w:val="nil"/>
              <w:bottom w:val="single" w:sz="8" w:space="0" w:color="auto"/>
              <w:right w:val="single" w:sz="8" w:space="0" w:color="auto"/>
            </w:tcBorders>
            <w:shd w:val="clear" w:color="000000" w:fill="FFFFFF"/>
            <w:noWrap/>
            <w:vAlign w:val="center"/>
            <w:hideMark/>
          </w:tcPr>
          <w:p w14:paraId="667A3102"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w:t>
            </w:r>
          </w:p>
        </w:tc>
        <w:tc>
          <w:tcPr>
            <w:tcW w:w="827" w:type="dxa"/>
            <w:tcBorders>
              <w:top w:val="nil"/>
              <w:left w:val="nil"/>
              <w:bottom w:val="single" w:sz="8" w:space="0" w:color="auto"/>
              <w:right w:val="single" w:sz="8" w:space="0" w:color="auto"/>
            </w:tcBorders>
            <w:shd w:val="clear" w:color="000000" w:fill="FFFFFF"/>
            <w:noWrap/>
            <w:vAlign w:val="center"/>
            <w:hideMark/>
          </w:tcPr>
          <w:p w14:paraId="78B70BD7"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B</w:t>
            </w:r>
          </w:p>
        </w:tc>
        <w:tc>
          <w:tcPr>
            <w:tcW w:w="945" w:type="dxa"/>
            <w:tcBorders>
              <w:top w:val="nil"/>
              <w:left w:val="nil"/>
              <w:bottom w:val="single" w:sz="8" w:space="0" w:color="auto"/>
              <w:right w:val="single" w:sz="8" w:space="0" w:color="auto"/>
            </w:tcBorders>
            <w:shd w:val="clear" w:color="000000" w:fill="FFFFFF"/>
            <w:noWrap/>
            <w:vAlign w:val="center"/>
            <w:hideMark/>
          </w:tcPr>
          <w:p w14:paraId="214E2973"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4E98DB72"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592786D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100</w:t>
            </w:r>
          </w:p>
        </w:tc>
        <w:tc>
          <w:tcPr>
            <w:tcW w:w="1050" w:type="dxa"/>
            <w:tcBorders>
              <w:top w:val="nil"/>
              <w:left w:val="nil"/>
              <w:bottom w:val="single" w:sz="8" w:space="0" w:color="auto"/>
              <w:right w:val="single" w:sz="8" w:space="0" w:color="auto"/>
            </w:tcBorders>
            <w:shd w:val="clear" w:color="000000" w:fill="FFFFFF"/>
            <w:noWrap/>
            <w:vAlign w:val="center"/>
            <w:hideMark/>
          </w:tcPr>
          <w:p w14:paraId="5C6DE669"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100</w:t>
            </w:r>
          </w:p>
        </w:tc>
      </w:tr>
      <w:tr w:rsidR="00473EA5" w:rsidRPr="00473EA5" w14:paraId="6F6B825B"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05708231"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Tuinbouwstraat </w:t>
            </w:r>
            <w:proofErr w:type="spellStart"/>
            <w:r w:rsidRPr="00473EA5">
              <w:rPr>
                <w:rFonts w:ascii="Calibri" w:eastAsia="Times New Roman" w:hAnsi="Calibri" w:cs="Calibri"/>
                <w:color w:val="000000"/>
                <w:sz w:val="18"/>
                <w:szCs w:val="18"/>
                <w:lang w:eastAsia="nl-NL"/>
              </w:rPr>
              <w:t>eo</w:t>
            </w:r>
            <w:proofErr w:type="spellEnd"/>
            <w:r w:rsidRPr="00473EA5">
              <w:rPr>
                <w:rFonts w:ascii="Calibri" w:eastAsia="Times New Roman" w:hAnsi="Calibri" w:cs="Calibri"/>
                <w:color w:val="000000"/>
                <w:sz w:val="18"/>
                <w:szCs w:val="18"/>
                <w:lang w:eastAsia="nl-NL"/>
              </w:rPr>
              <w:t xml:space="preserve"> </w:t>
            </w:r>
            <w:proofErr w:type="spellStart"/>
            <w:r w:rsidRPr="00473EA5">
              <w:rPr>
                <w:rFonts w:ascii="Calibri" w:eastAsia="Times New Roman" w:hAnsi="Calibri" w:cs="Calibri"/>
                <w:color w:val="000000"/>
                <w:sz w:val="18"/>
                <w:szCs w:val="18"/>
                <w:lang w:eastAsia="nl-NL"/>
              </w:rPr>
              <w:t>egw</w:t>
            </w:r>
            <w:proofErr w:type="spellEnd"/>
          </w:p>
        </w:tc>
        <w:tc>
          <w:tcPr>
            <w:tcW w:w="747" w:type="dxa"/>
            <w:tcBorders>
              <w:top w:val="nil"/>
              <w:left w:val="nil"/>
              <w:bottom w:val="single" w:sz="8" w:space="0" w:color="auto"/>
              <w:right w:val="single" w:sz="8" w:space="0" w:color="auto"/>
            </w:tcBorders>
            <w:shd w:val="clear" w:color="000000" w:fill="FFFFFF"/>
            <w:noWrap/>
            <w:vAlign w:val="center"/>
            <w:hideMark/>
          </w:tcPr>
          <w:p w14:paraId="483F4846"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C/D/E/F</w:t>
            </w:r>
          </w:p>
        </w:tc>
        <w:tc>
          <w:tcPr>
            <w:tcW w:w="827" w:type="dxa"/>
            <w:tcBorders>
              <w:top w:val="nil"/>
              <w:left w:val="nil"/>
              <w:bottom w:val="single" w:sz="8" w:space="0" w:color="auto"/>
              <w:right w:val="single" w:sz="8" w:space="0" w:color="auto"/>
            </w:tcBorders>
            <w:shd w:val="clear" w:color="000000" w:fill="FFFFFF"/>
            <w:noWrap/>
            <w:vAlign w:val="center"/>
            <w:hideMark/>
          </w:tcPr>
          <w:p w14:paraId="3EC4814B"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13A0E840"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1EFA961A"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0E5D156D"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139</w:t>
            </w:r>
          </w:p>
        </w:tc>
        <w:tc>
          <w:tcPr>
            <w:tcW w:w="1050" w:type="dxa"/>
            <w:tcBorders>
              <w:top w:val="nil"/>
              <w:left w:val="nil"/>
              <w:bottom w:val="single" w:sz="8" w:space="0" w:color="auto"/>
              <w:right w:val="single" w:sz="8" w:space="0" w:color="auto"/>
            </w:tcBorders>
            <w:shd w:val="clear" w:color="000000" w:fill="FFFFFF"/>
            <w:noWrap/>
            <w:vAlign w:val="center"/>
            <w:hideMark/>
          </w:tcPr>
          <w:p w14:paraId="240BAFFF"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139</w:t>
            </w:r>
          </w:p>
        </w:tc>
      </w:tr>
      <w:tr w:rsidR="00473EA5" w:rsidRPr="00473EA5" w14:paraId="5DB0C182"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0A74CA28"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Visserijplein </w:t>
            </w:r>
            <w:proofErr w:type="spellStart"/>
            <w:r w:rsidRPr="00473EA5">
              <w:rPr>
                <w:rFonts w:ascii="Calibri" w:eastAsia="Times New Roman" w:hAnsi="Calibri" w:cs="Calibri"/>
                <w:color w:val="000000"/>
                <w:sz w:val="18"/>
                <w:szCs w:val="18"/>
                <w:lang w:eastAsia="nl-NL"/>
              </w:rPr>
              <w:t>eo</w:t>
            </w:r>
            <w:proofErr w:type="spellEnd"/>
            <w:r w:rsidRPr="00473EA5">
              <w:rPr>
                <w:rFonts w:ascii="Calibri" w:eastAsia="Times New Roman" w:hAnsi="Calibri" w:cs="Calibri"/>
                <w:color w:val="000000"/>
                <w:sz w:val="18"/>
                <w:szCs w:val="18"/>
                <w:lang w:eastAsia="nl-NL"/>
              </w:rPr>
              <w:t xml:space="preserve"> </w:t>
            </w:r>
            <w:proofErr w:type="spellStart"/>
            <w:r w:rsidRPr="00473EA5">
              <w:rPr>
                <w:rFonts w:ascii="Calibri" w:eastAsia="Times New Roman" w:hAnsi="Calibri" w:cs="Calibri"/>
                <w:color w:val="000000"/>
                <w:sz w:val="18"/>
                <w:szCs w:val="18"/>
                <w:lang w:eastAsia="nl-NL"/>
              </w:rPr>
              <w:t>egw</w:t>
            </w:r>
            <w:proofErr w:type="spellEnd"/>
          </w:p>
        </w:tc>
        <w:tc>
          <w:tcPr>
            <w:tcW w:w="747" w:type="dxa"/>
            <w:tcBorders>
              <w:top w:val="nil"/>
              <w:left w:val="nil"/>
              <w:bottom w:val="single" w:sz="8" w:space="0" w:color="auto"/>
              <w:right w:val="single" w:sz="8" w:space="0" w:color="auto"/>
            </w:tcBorders>
            <w:shd w:val="clear" w:color="000000" w:fill="FFFFFF"/>
            <w:noWrap/>
            <w:vAlign w:val="center"/>
            <w:hideMark/>
          </w:tcPr>
          <w:p w14:paraId="3D7C25F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w:t>
            </w:r>
          </w:p>
        </w:tc>
        <w:tc>
          <w:tcPr>
            <w:tcW w:w="827" w:type="dxa"/>
            <w:tcBorders>
              <w:top w:val="nil"/>
              <w:left w:val="nil"/>
              <w:bottom w:val="single" w:sz="8" w:space="0" w:color="auto"/>
              <w:right w:val="single" w:sz="8" w:space="0" w:color="auto"/>
            </w:tcBorders>
            <w:shd w:val="clear" w:color="000000" w:fill="FFFFFF"/>
            <w:noWrap/>
            <w:vAlign w:val="center"/>
            <w:hideMark/>
          </w:tcPr>
          <w:p w14:paraId="5ECA435C"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10870235"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266C604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26B75AE4"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29</w:t>
            </w:r>
          </w:p>
        </w:tc>
        <w:tc>
          <w:tcPr>
            <w:tcW w:w="1050" w:type="dxa"/>
            <w:tcBorders>
              <w:top w:val="nil"/>
              <w:left w:val="nil"/>
              <w:bottom w:val="single" w:sz="8" w:space="0" w:color="auto"/>
              <w:right w:val="single" w:sz="8" w:space="0" w:color="auto"/>
            </w:tcBorders>
            <w:shd w:val="clear" w:color="000000" w:fill="FFFFFF"/>
            <w:noWrap/>
            <w:vAlign w:val="center"/>
            <w:hideMark/>
          </w:tcPr>
          <w:p w14:paraId="6326AC66"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29</w:t>
            </w:r>
          </w:p>
        </w:tc>
      </w:tr>
      <w:tr w:rsidR="00473EA5" w:rsidRPr="00473EA5" w14:paraId="5073A131"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60FC8D1D"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Van de </w:t>
            </w:r>
            <w:proofErr w:type="spellStart"/>
            <w:r w:rsidRPr="00473EA5">
              <w:rPr>
                <w:rFonts w:ascii="Calibri" w:eastAsia="Times New Roman" w:hAnsi="Calibri" w:cs="Calibri"/>
                <w:color w:val="000000"/>
                <w:sz w:val="18"/>
                <w:szCs w:val="18"/>
                <w:lang w:eastAsia="nl-NL"/>
              </w:rPr>
              <w:t>Coulsterstraat</w:t>
            </w:r>
            <w:proofErr w:type="spellEnd"/>
            <w:r w:rsidRPr="00473EA5">
              <w:rPr>
                <w:rFonts w:ascii="Calibri" w:eastAsia="Times New Roman" w:hAnsi="Calibri" w:cs="Calibri"/>
                <w:color w:val="000000"/>
                <w:sz w:val="18"/>
                <w:szCs w:val="18"/>
                <w:lang w:eastAsia="nl-NL"/>
              </w:rPr>
              <w:t xml:space="preserve"> </w:t>
            </w:r>
            <w:proofErr w:type="spellStart"/>
            <w:r w:rsidRPr="00473EA5">
              <w:rPr>
                <w:rFonts w:ascii="Calibri" w:eastAsia="Times New Roman" w:hAnsi="Calibri" w:cs="Calibri"/>
                <w:color w:val="000000"/>
                <w:sz w:val="18"/>
                <w:szCs w:val="18"/>
                <w:lang w:eastAsia="nl-NL"/>
              </w:rPr>
              <w:t>dplx</w:t>
            </w:r>
            <w:proofErr w:type="spellEnd"/>
          </w:p>
        </w:tc>
        <w:tc>
          <w:tcPr>
            <w:tcW w:w="747" w:type="dxa"/>
            <w:tcBorders>
              <w:top w:val="nil"/>
              <w:left w:val="nil"/>
              <w:bottom w:val="single" w:sz="8" w:space="0" w:color="auto"/>
              <w:right w:val="single" w:sz="8" w:space="0" w:color="auto"/>
            </w:tcBorders>
            <w:shd w:val="clear" w:color="000000" w:fill="FFFFFF"/>
            <w:noWrap/>
            <w:vAlign w:val="center"/>
            <w:hideMark/>
          </w:tcPr>
          <w:p w14:paraId="53BE7929"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C/D/E/F</w:t>
            </w:r>
          </w:p>
        </w:tc>
        <w:tc>
          <w:tcPr>
            <w:tcW w:w="827" w:type="dxa"/>
            <w:tcBorders>
              <w:top w:val="nil"/>
              <w:left w:val="nil"/>
              <w:bottom w:val="single" w:sz="8" w:space="0" w:color="auto"/>
              <w:right w:val="single" w:sz="8" w:space="0" w:color="auto"/>
            </w:tcBorders>
            <w:shd w:val="clear" w:color="000000" w:fill="FFFFFF"/>
            <w:noWrap/>
            <w:vAlign w:val="center"/>
            <w:hideMark/>
          </w:tcPr>
          <w:p w14:paraId="4D3AFBC0"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6AD8D721"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1BC1F9C9"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7B9863F7"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6</w:t>
            </w:r>
          </w:p>
        </w:tc>
        <w:tc>
          <w:tcPr>
            <w:tcW w:w="1050" w:type="dxa"/>
            <w:tcBorders>
              <w:top w:val="nil"/>
              <w:left w:val="nil"/>
              <w:bottom w:val="single" w:sz="8" w:space="0" w:color="auto"/>
              <w:right w:val="single" w:sz="8" w:space="0" w:color="auto"/>
            </w:tcBorders>
            <w:shd w:val="clear" w:color="000000" w:fill="FFFFFF"/>
            <w:noWrap/>
            <w:vAlign w:val="center"/>
            <w:hideMark/>
          </w:tcPr>
          <w:p w14:paraId="203FF3AB"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6</w:t>
            </w:r>
          </w:p>
        </w:tc>
      </w:tr>
      <w:tr w:rsidR="00473EA5" w:rsidRPr="00473EA5" w14:paraId="7FBC1780"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7EFBA5DF"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Afrikaanderstraat </w:t>
            </w:r>
            <w:proofErr w:type="spellStart"/>
            <w:r w:rsidRPr="00473EA5">
              <w:rPr>
                <w:rFonts w:ascii="Calibri" w:eastAsia="Times New Roman" w:hAnsi="Calibri" w:cs="Calibri"/>
                <w:color w:val="000000"/>
                <w:sz w:val="18"/>
                <w:szCs w:val="18"/>
                <w:lang w:eastAsia="nl-NL"/>
              </w:rPr>
              <w:t>egw</w:t>
            </w:r>
            <w:proofErr w:type="spellEnd"/>
          </w:p>
        </w:tc>
        <w:tc>
          <w:tcPr>
            <w:tcW w:w="747" w:type="dxa"/>
            <w:tcBorders>
              <w:top w:val="nil"/>
              <w:left w:val="nil"/>
              <w:bottom w:val="single" w:sz="8" w:space="0" w:color="auto"/>
              <w:right w:val="single" w:sz="8" w:space="0" w:color="auto"/>
            </w:tcBorders>
            <w:shd w:val="clear" w:color="000000" w:fill="FFFFFF"/>
            <w:noWrap/>
            <w:vAlign w:val="center"/>
            <w:hideMark/>
          </w:tcPr>
          <w:p w14:paraId="17174A62"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C/D/E/F</w:t>
            </w:r>
          </w:p>
        </w:tc>
        <w:tc>
          <w:tcPr>
            <w:tcW w:w="827" w:type="dxa"/>
            <w:tcBorders>
              <w:top w:val="nil"/>
              <w:left w:val="nil"/>
              <w:bottom w:val="single" w:sz="8" w:space="0" w:color="auto"/>
              <w:right w:val="single" w:sz="8" w:space="0" w:color="auto"/>
            </w:tcBorders>
            <w:shd w:val="clear" w:color="000000" w:fill="FFFFFF"/>
            <w:noWrap/>
            <w:vAlign w:val="center"/>
            <w:hideMark/>
          </w:tcPr>
          <w:p w14:paraId="738D5A81"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10D5FCF4"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7C55DA4E"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04A4CEFC"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31</w:t>
            </w:r>
          </w:p>
        </w:tc>
        <w:tc>
          <w:tcPr>
            <w:tcW w:w="1050" w:type="dxa"/>
            <w:tcBorders>
              <w:top w:val="nil"/>
              <w:left w:val="nil"/>
              <w:bottom w:val="single" w:sz="8" w:space="0" w:color="auto"/>
              <w:right w:val="single" w:sz="8" w:space="0" w:color="auto"/>
            </w:tcBorders>
            <w:shd w:val="clear" w:color="000000" w:fill="FFFFFF"/>
            <w:noWrap/>
            <w:vAlign w:val="center"/>
            <w:hideMark/>
          </w:tcPr>
          <w:p w14:paraId="41A55BB5"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31</w:t>
            </w:r>
          </w:p>
        </w:tc>
      </w:tr>
      <w:tr w:rsidR="00473EA5" w:rsidRPr="00473EA5" w14:paraId="6B2B5A1E" w14:textId="77777777" w:rsidTr="00B93BF2">
        <w:trPr>
          <w:trHeight w:val="287"/>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6DDE8727" w14:textId="77777777" w:rsidR="00473EA5" w:rsidRPr="00473EA5" w:rsidRDefault="00473EA5" w:rsidP="00473EA5">
            <w:pPr>
              <w:spacing w:after="0" w:line="240" w:lineRule="auto"/>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xml:space="preserve">Piet </w:t>
            </w:r>
            <w:proofErr w:type="spellStart"/>
            <w:r w:rsidRPr="00473EA5">
              <w:rPr>
                <w:rFonts w:ascii="Calibri" w:eastAsia="Times New Roman" w:hAnsi="Calibri" w:cs="Calibri"/>
                <w:color w:val="000000"/>
                <w:sz w:val="18"/>
                <w:szCs w:val="18"/>
                <w:lang w:eastAsia="nl-NL"/>
              </w:rPr>
              <w:t>Retiefstraat</w:t>
            </w:r>
            <w:proofErr w:type="spellEnd"/>
            <w:r w:rsidRPr="00473EA5">
              <w:rPr>
                <w:rFonts w:ascii="Calibri" w:eastAsia="Times New Roman" w:hAnsi="Calibri" w:cs="Calibri"/>
                <w:color w:val="000000"/>
                <w:sz w:val="18"/>
                <w:szCs w:val="18"/>
                <w:lang w:eastAsia="nl-NL"/>
              </w:rPr>
              <w:t xml:space="preserve"> </w:t>
            </w:r>
            <w:proofErr w:type="spellStart"/>
            <w:r w:rsidRPr="00473EA5">
              <w:rPr>
                <w:rFonts w:ascii="Calibri" w:eastAsia="Times New Roman" w:hAnsi="Calibri" w:cs="Calibri"/>
                <w:color w:val="000000"/>
                <w:sz w:val="18"/>
                <w:szCs w:val="18"/>
                <w:lang w:eastAsia="nl-NL"/>
              </w:rPr>
              <w:t>egwn</w:t>
            </w:r>
            <w:proofErr w:type="spellEnd"/>
          </w:p>
        </w:tc>
        <w:tc>
          <w:tcPr>
            <w:tcW w:w="747" w:type="dxa"/>
            <w:tcBorders>
              <w:top w:val="nil"/>
              <w:left w:val="nil"/>
              <w:bottom w:val="single" w:sz="8" w:space="0" w:color="auto"/>
              <w:right w:val="single" w:sz="8" w:space="0" w:color="auto"/>
            </w:tcBorders>
            <w:shd w:val="clear" w:color="000000" w:fill="FFFFFF"/>
            <w:noWrap/>
            <w:vAlign w:val="center"/>
            <w:hideMark/>
          </w:tcPr>
          <w:p w14:paraId="0CF3D48A"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C/D/E/F</w:t>
            </w:r>
          </w:p>
        </w:tc>
        <w:tc>
          <w:tcPr>
            <w:tcW w:w="827" w:type="dxa"/>
            <w:tcBorders>
              <w:top w:val="nil"/>
              <w:left w:val="nil"/>
              <w:bottom w:val="single" w:sz="8" w:space="0" w:color="auto"/>
              <w:right w:val="single" w:sz="8" w:space="0" w:color="auto"/>
            </w:tcBorders>
            <w:shd w:val="clear" w:color="000000" w:fill="FFFFFF"/>
            <w:noWrap/>
            <w:vAlign w:val="center"/>
            <w:hideMark/>
          </w:tcPr>
          <w:p w14:paraId="012D5EDF"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A</w:t>
            </w:r>
          </w:p>
        </w:tc>
        <w:tc>
          <w:tcPr>
            <w:tcW w:w="945" w:type="dxa"/>
            <w:tcBorders>
              <w:top w:val="nil"/>
              <w:left w:val="nil"/>
              <w:bottom w:val="single" w:sz="8" w:space="0" w:color="auto"/>
              <w:right w:val="single" w:sz="8" w:space="0" w:color="auto"/>
            </w:tcBorders>
            <w:shd w:val="clear" w:color="000000" w:fill="FFFFFF"/>
            <w:noWrap/>
            <w:vAlign w:val="center"/>
            <w:hideMark/>
          </w:tcPr>
          <w:p w14:paraId="449D2EFC"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4" w:type="dxa"/>
            <w:tcBorders>
              <w:top w:val="nil"/>
              <w:left w:val="nil"/>
              <w:bottom w:val="single" w:sz="8" w:space="0" w:color="auto"/>
              <w:right w:val="single" w:sz="8" w:space="0" w:color="auto"/>
            </w:tcBorders>
            <w:shd w:val="clear" w:color="000000" w:fill="FFFFFF"/>
            <w:noWrap/>
            <w:vAlign w:val="center"/>
            <w:hideMark/>
          </w:tcPr>
          <w:p w14:paraId="5D204633"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 </w:t>
            </w:r>
          </w:p>
        </w:tc>
        <w:tc>
          <w:tcPr>
            <w:tcW w:w="955" w:type="dxa"/>
            <w:tcBorders>
              <w:top w:val="nil"/>
              <w:left w:val="nil"/>
              <w:bottom w:val="single" w:sz="8" w:space="0" w:color="auto"/>
              <w:right w:val="single" w:sz="8" w:space="0" w:color="auto"/>
            </w:tcBorders>
            <w:shd w:val="clear" w:color="000000" w:fill="FFFFFF"/>
            <w:noWrap/>
            <w:vAlign w:val="center"/>
            <w:hideMark/>
          </w:tcPr>
          <w:p w14:paraId="3A31F0DD" w14:textId="77777777" w:rsidR="00473EA5" w:rsidRPr="00473EA5" w:rsidRDefault="00473EA5" w:rsidP="00473EA5">
            <w:pPr>
              <w:spacing w:after="0" w:line="240" w:lineRule="auto"/>
              <w:jc w:val="center"/>
              <w:rPr>
                <w:rFonts w:ascii="Calibri" w:eastAsia="Times New Roman" w:hAnsi="Calibri" w:cs="Calibri"/>
                <w:color w:val="000000"/>
                <w:sz w:val="18"/>
                <w:szCs w:val="18"/>
                <w:lang w:eastAsia="nl-NL"/>
              </w:rPr>
            </w:pPr>
            <w:r w:rsidRPr="00473EA5">
              <w:rPr>
                <w:rFonts w:ascii="Calibri" w:eastAsia="Times New Roman" w:hAnsi="Calibri" w:cs="Calibri"/>
                <w:color w:val="000000"/>
                <w:sz w:val="18"/>
                <w:szCs w:val="18"/>
                <w:lang w:eastAsia="nl-NL"/>
              </w:rPr>
              <w:t>20</w:t>
            </w:r>
          </w:p>
        </w:tc>
        <w:tc>
          <w:tcPr>
            <w:tcW w:w="1050" w:type="dxa"/>
            <w:tcBorders>
              <w:top w:val="nil"/>
              <w:left w:val="nil"/>
              <w:bottom w:val="single" w:sz="8" w:space="0" w:color="auto"/>
              <w:right w:val="single" w:sz="8" w:space="0" w:color="auto"/>
            </w:tcBorders>
            <w:shd w:val="clear" w:color="000000" w:fill="FFFFFF"/>
            <w:noWrap/>
            <w:vAlign w:val="center"/>
            <w:hideMark/>
          </w:tcPr>
          <w:p w14:paraId="28F21C10"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20</w:t>
            </w:r>
          </w:p>
        </w:tc>
      </w:tr>
      <w:tr w:rsidR="00473EA5" w:rsidRPr="00473EA5" w14:paraId="0F00008F" w14:textId="77777777" w:rsidTr="00B93BF2">
        <w:trPr>
          <w:trHeight w:val="308"/>
        </w:trPr>
        <w:tc>
          <w:tcPr>
            <w:tcW w:w="3061" w:type="dxa"/>
            <w:tcBorders>
              <w:top w:val="nil"/>
              <w:left w:val="single" w:sz="8" w:space="0" w:color="auto"/>
              <w:bottom w:val="single" w:sz="8" w:space="0" w:color="auto"/>
              <w:right w:val="single" w:sz="8" w:space="0" w:color="auto"/>
            </w:tcBorders>
            <w:shd w:val="clear" w:color="000000" w:fill="FFFFFF"/>
            <w:noWrap/>
            <w:vAlign w:val="center"/>
            <w:hideMark/>
          </w:tcPr>
          <w:p w14:paraId="792D1599" w14:textId="77777777" w:rsidR="00473EA5" w:rsidRPr="00473EA5" w:rsidRDefault="00473EA5" w:rsidP="00473EA5">
            <w:pPr>
              <w:spacing w:after="0" w:line="240" w:lineRule="auto"/>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Totaal</w:t>
            </w:r>
          </w:p>
        </w:tc>
        <w:tc>
          <w:tcPr>
            <w:tcW w:w="747" w:type="dxa"/>
            <w:tcBorders>
              <w:top w:val="nil"/>
              <w:left w:val="nil"/>
              <w:bottom w:val="single" w:sz="8" w:space="0" w:color="auto"/>
              <w:right w:val="single" w:sz="8" w:space="0" w:color="auto"/>
            </w:tcBorders>
            <w:shd w:val="clear" w:color="000000" w:fill="FFFFFF"/>
            <w:noWrap/>
            <w:vAlign w:val="center"/>
            <w:hideMark/>
          </w:tcPr>
          <w:p w14:paraId="51A29394"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 </w:t>
            </w:r>
          </w:p>
        </w:tc>
        <w:tc>
          <w:tcPr>
            <w:tcW w:w="827" w:type="dxa"/>
            <w:tcBorders>
              <w:top w:val="nil"/>
              <w:left w:val="nil"/>
              <w:bottom w:val="single" w:sz="8" w:space="0" w:color="auto"/>
              <w:right w:val="single" w:sz="8" w:space="0" w:color="auto"/>
            </w:tcBorders>
            <w:shd w:val="clear" w:color="000000" w:fill="FFFFFF"/>
            <w:noWrap/>
            <w:vAlign w:val="center"/>
            <w:hideMark/>
          </w:tcPr>
          <w:p w14:paraId="65047E7D"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 </w:t>
            </w:r>
          </w:p>
        </w:tc>
        <w:tc>
          <w:tcPr>
            <w:tcW w:w="945" w:type="dxa"/>
            <w:tcBorders>
              <w:top w:val="nil"/>
              <w:left w:val="nil"/>
              <w:bottom w:val="single" w:sz="8" w:space="0" w:color="auto"/>
              <w:right w:val="single" w:sz="8" w:space="0" w:color="auto"/>
            </w:tcBorders>
            <w:shd w:val="clear" w:color="000000" w:fill="FFFFFF"/>
            <w:noWrap/>
            <w:vAlign w:val="center"/>
            <w:hideMark/>
          </w:tcPr>
          <w:p w14:paraId="7875668F"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267</w:t>
            </w:r>
          </w:p>
        </w:tc>
        <w:tc>
          <w:tcPr>
            <w:tcW w:w="954" w:type="dxa"/>
            <w:tcBorders>
              <w:top w:val="nil"/>
              <w:left w:val="nil"/>
              <w:bottom w:val="single" w:sz="8" w:space="0" w:color="auto"/>
              <w:right w:val="single" w:sz="8" w:space="0" w:color="auto"/>
            </w:tcBorders>
            <w:shd w:val="clear" w:color="000000" w:fill="FFFFFF"/>
            <w:noWrap/>
            <w:vAlign w:val="center"/>
            <w:hideMark/>
          </w:tcPr>
          <w:p w14:paraId="4AEC8465"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333</w:t>
            </w:r>
          </w:p>
        </w:tc>
        <w:tc>
          <w:tcPr>
            <w:tcW w:w="955" w:type="dxa"/>
            <w:tcBorders>
              <w:top w:val="nil"/>
              <w:left w:val="nil"/>
              <w:bottom w:val="single" w:sz="8" w:space="0" w:color="auto"/>
              <w:right w:val="single" w:sz="8" w:space="0" w:color="auto"/>
            </w:tcBorders>
            <w:shd w:val="clear" w:color="000000" w:fill="FFFFFF"/>
            <w:noWrap/>
            <w:vAlign w:val="center"/>
            <w:hideMark/>
          </w:tcPr>
          <w:p w14:paraId="6E9FE7B0"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472</w:t>
            </w:r>
          </w:p>
        </w:tc>
        <w:tc>
          <w:tcPr>
            <w:tcW w:w="1050" w:type="dxa"/>
            <w:tcBorders>
              <w:top w:val="nil"/>
              <w:left w:val="nil"/>
              <w:bottom w:val="single" w:sz="8" w:space="0" w:color="auto"/>
              <w:right w:val="single" w:sz="8" w:space="0" w:color="auto"/>
            </w:tcBorders>
            <w:shd w:val="clear" w:color="000000" w:fill="FFFFFF"/>
            <w:noWrap/>
            <w:vAlign w:val="center"/>
            <w:hideMark/>
          </w:tcPr>
          <w:p w14:paraId="07883258" w14:textId="77777777" w:rsidR="00473EA5" w:rsidRPr="00473EA5" w:rsidRDefault="00473EA5" w:rsidP="00473EA5">
            <w:pPr>
              <w:spacing w:after="0" w:line="240" w:lineRule="auto"/>
              <w:jc w:val="center"/>
              <w:rPr>
                <w:rFonts w:ascii="Calibri" w:eastAsia="Times New Roman" w:hAnsi="Calibri" w:cs="Calibri"/>
                <w:b/>
                <w:bCs/>
                <w:color w:val="000000"/>
                <w:sz w:val="18"/>
                <w:szCs w:val="18"/>
                <w:lang w:eastAsia="nl-NL"/>
              </w:rPr>
            </w:pPr>
            <w:r w:rsidRPr="00473EA5">
              <w:rPr>
                <w:rFonts w:ascii="Calibri" w:eastAsia="Times New Roman" w:hAnsi="Calibri" w:cs="Calibri"/>
                <w:b/>
                <w:bCs/>
                <w:color w:val="000000"/>
                <w:sz w:val="18"/>
                <w:szCs w:val="18"/>
                <w:lang w:eastAsia="nl-NL"/>
              </w:rPr>
              <w:t>1072</w:t>
            </w:r>
          </w:p>
        </w:tc>
      </w:tr>
    </w:tbl>
    <w:p w14:paraId="0E223655" w14:textId="77777777" w:rsidR="00784416" w:rsidRDefault="00784416" w:rsidP="00784416"/>
    <w:p w14:paraId="518B2030" w14:textId="77777777" w:rsidR="00D00B71" w:rsidRPr="00A80D9C" w:rsidRDefault="00D00B71" w:rsidP="00D00B71">
      <w:pPr>
        <w:pStyle w:val="Kop2"/>
        <w:rPr>
          <w:rFonts w:asciiTheme="minorHAnsi" w:hAnsiTheme="minorHAnsi" w:cstheme="minorHAnsi"/>
          <w:b/>
          <w:bCs/>
          <w:color w:val="002060"/>
          <w:lang w:eastAsia="nl-NL"/>
        </w:rPr>
      </w:pPr>
      <w:r w:rsidRPr="00A80D9C">
        <w:rPr>
          <w:rFonts w:asciiTheme="minorHAnsi" w:hAnsiTheme="minorHAnsi" w:cstheme="minorHAnsi"/>
          <w:b/>
          <w:bCs/>
          <w:color w:val="002060"/>
          <w:lang w:eastAsia="nl-NL"/>
        </w:rPr>
        <w:t>Aanbrengen zonnepanelen per corporatie</w:t>
      </w:r>
    </w:p>
    <w:tbl>
      <w:tblPr>
        <w:tblW w:w="8586" w:type="dxa"/>
        <w:tblCellMar>
          <w:left w:w="70" w:type="dxa"/>
          <w:right w:w="70" w:type="dxa"/>
        </w:tblCellMar>
        <w:tblLook w:val="04A0" w:firstRow="1" w:lastRow="0" w:firstColumn="1" w:lastColumn="0" w:noHBand="0" w:noVBand="1"/>
      </w:tblPr>
      <w:tblGrid>
        <w:gridCol w:w="3109"/>
        <w:gridCol w:w="1559"/>
        <w:gridCol w:w="1418"/>
        <w:gridCol w:w="1275"/>
        <w:gridCol w:w="1225"/>
      </w:tblGrid>
      <w:tr w:rsidR="00AB44DB" w:rsidRPr="00AB44DB" w14:paraId="07F7734E" w14:textId="77777777" w:rsidTr="00AB44DB">
        <w:trPr>
          <w:trHeight w:val="285"/>
        </w:trPr>
        <w:tc>
          <w:tcPr>
            <w:tcW w:w="8586" w:type="dxa"/>
            <w:gridSpan w:val="5"/>
            <w:tcBorders>
              <w:top w:val="single" w:sz="8" w:space="0" w:color="auto"/>
              <w:left w:val="single" w:sz="8" w:space="0" w:color="auto"/>
              <w:bottom w:val="single" w:sz="4" w:space="0" w:color="auto"/>
              <w:right w:val="single" w:sz="8" w:space="0" w:color="000000"/>
            </w:tcBorders>
            <w:shd w:val="clear" w:color="000000" w:fill="44546A"/>
            <w:noWrap/>
            <w:vAlign w:val="bottom"/>
            <w:hideMark/>
          </w:tcPr>
          <w:p w14:paraId="615EABF3" w14:textId="77777777" w:rsidR="00AB44DB" w:rsidRPr="00AB44DB" w:rsidRDefault="00AB44DB" w:rsidP="00AB44DB">
            <w:pPr>
              <w:spacing w:after="0" w:line="240" w:lineRule="auto"/>
              <w:jc w:val="center"/>
              <w:rPr>
                <w:rFonts w:ascii="Calibri" w:eastAsia="Times New Roman" w:hAnsi="Calibri" w:cs="Calibri"/>
                <w:color w:val="FFFFFF"/>
                <w:sz w:val="18"/>
                <w:szCs w:val="18"/>
                <w:lang w:eastAsia="nl-NL"/>
              </w:rPr>
            </w:pPr>
            <w:r w:rsidRPr="00AB44DB">
              <w:rPr>
                <w:rFonts w:ascii="Calibri" w:eastAsia="Times New Roman" w:hAnsi="Calibri" w:cs="Calibri"/>
                <w:color w:val="FFFFFF"/>
                <w:sz w:val="18"/>
                <w:szCs w:val="18"/>
                <w:lang w:eastAsia="nl-NL"/>
              </w:rPr>
              <w:t>Woningen voorzien van zonnepanelen 2021</w:t>
            </w:r>
          </w:p>
        </w:tc>
      </w:tr>
      <w:tr w:rsidR="00AB44DB" w:rsidRPr="00AB44DB" w14:paraId="339C378A" w14:textId="77777777" w:rsidTr="00AB44DB">
        <w:trPr>
          <w:trHeight w:val="285"/>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3B0F2BA3" w14:textId="77777777" w:rsidR="00AB44DB" w:rsidRPr="00AB44DB" w:rsidRDefault="00AB44DB" w:rsidP="00AB44DB">
            <w:pPr>
              <w:spacing w:after="0" w:line="240" w:lineRule="auto"/>
              <w:jc w:val="center"/>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 </w:t>
            </w:r>
          </w:p>
        </w:tc>
        <w:tc>
          <w:tcPr>
            <w:tcW w:w="1559" w:type="dxa"/>
            <w:tcBorders>
              <w:top w:val="nil"/>
              <w:left w:val="nil"/>
              <w:bottom w:val="single" w:sz="4" w:space="0" w:color="auto"/>
              <w:right w:val="single" w:sz="4" w:space="0" w:color="auto"/>
            </w:tcBorders>
            <w:shd w:val="clear" w:color="auto" w:fill="auto"/>
            <w:noWrap/>
            <w:vAlign w:val="center"/>
            <w:hideMark/>
          </w:tcPr>
          <w:p w14:paraId="5009DDD0"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WonenBreburg</w:t>
            </w:r>
          </w:p>
        </w:tc>
        <w:tc>
          <w:tcPr>
            <w:tcW w:w="1418" w:type="dxa"/>
            <w:tcBorders>
              <w:top w:val="nil"/>
              <w:left w:val="nil"/>
              <w:bottom w:val="single" w:sz="4" w:space="0" w:color="auto"/>
              <w:right w:val="single" w:sz="4" w:space="0" w:color="auto"/>
            </w:tcBorders>
            <w:shd w:val="clear" w:color="auto" w:fill="auto"/>
            <w:noWrap/>
            <w:vAlign w:val="center"/>
            <w:hideMark/>
          </w:tcPr>
          <w:p w14:paraId="258F46FC"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TBV Wonen</w:t>
            </w:r>
          </w:p>
        </w:tc>
        <w:tc>
          <w:tcPr>
            <w:tcW w:w="1275" w:type="dxa"/>
            <w:tcBorders>
              <w:top w:val="nil"/>
              <w:left w:val="nil"/>
              <w:bottom w:val="single" w:sz="4" w:space="0" w:color="auto"/>
              <w:right w:val="single" w:sz="4" w:space="0" w:color="auto"/>
            </w:tcBorders>
            <w:shd w:val="clear" w:color="auto" w:fill="auto"/>
            <w:noWrap/>
            <w:vAlign w:val="center"/>
            <w:hideMark/>
          </w:tcPr>
          <w:p w14:paraId="04A303E6"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Tiwos</w:t>
            </w:r>
          </w:p>
        </w:tc>
        <w:tc>
          <w:tcPr>
            <w:tcW w:w="1225" w:type="dxa"/>
            <w:tcBorders>
              <w:top w:val="nil"/>
              <w:left w:val="nil"/>
              <w:bottom w:val="single" w:sz="4" w:space="0" w:color="auto"/>
              <w:right w:val="single" w:sz="8" w:space="0" w:color="auto"/>
            </w:tcBorders>
            <w:shd w:val="clear" w:color="auto" w:fill="auto"/>
            <w:noWrap/>
            <w:vAlign w:val="center"/>
            <w:hideMark/>
          </w:tcPr>
          <w:p w14:paraId="7CD93391" w14:textId="77777777" w:rsidR="00AB44DB" w:rsidRPr="00AB44DB" w:rsidRDefault="00AB44DB" w:rsidP="00AB44DB">
            <w:pPr>
              <w:spacing w:after="0" w:line="240" w:lineRule="auto"/>
              <w:jc w:val="center"/>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Totaal</w:t>
            </w:r>
          </w:p>
        </w:tc>
      </w:tr>
      <w:tr w:rsidR="00AB44DB" w:rsidRPr="00AB44DB" w14:paraId="20BDB48E" w14:textId="77777777" w:rsidTr="00AB44DB">
        <w:trPr>
          <w:trHeight w:val="285"/>
        </w:trPr>
        <w:tc>
          <w:tcPr>
            <w:tcW w:w="3109" w:type="dxa"/>
            <w:tcBorders>
              <w:top w:val="nil"/>
              <w:left w:val="single" w:sz="8" w:space="0" w:color="auto"/>
              <w:bottom w:val="single" w:sz="4" w:space="0" w:color="auto"/>
              <w:right w:val="single" w:sz="4" w:space="0" w:color="auto"/>
            </w:tcBorders>
            <w:shd w:val="clear" w:color="auto" w:fill="auto"/>
            <w:vAlign w:val="center"/>
            <w:hideMark/>
          </w:tcPr>
          <w:p w14:paraId="0B0B7856" w14:textId="77777777" w:rsidR="00AB44DB" w:rsidRPr="00AB44DB" w:rsidRDefault="00AB44DB" w:rsidP="00AB44DB">
            <w:pPr>
              <w:spacing w:after="0" w:line="240" w:lineRule="auto"/>
              <w:rPr>
                <w:rFonts w:ascii="Calibri" w:eastAsia="Times New Roman" w:hAnsi="Calibri" w:cs="Calibri"/>
                <w:color w:val="000000"/>
                <w:sz w:val="18"/>
                <w:szCs w:val="18"/>
                <w:lang w:eastAsia="nl-NL"/>
              </w:rPr>
            </w:pPr>
            <w:proofErr w:type="spellStart"/>
            <w:r w:rsidRPr="00AB44DB">
              <w:rPr>
                <w:rFonts w:ascii="Calibri" w:eastAsia="Times New Roman" w:hAnsi="Calibri" w:cs="Calibri"/>
                <w:color w:val="000000"/>
                <w:sz w:val="18"/>
                <w:szCs w:val="18"/>
                <w:lang w:eastAsia="nl-NL"/>
              </w:rPr>
              <w:t>Vraaggestuurd</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52142E7E"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100</w:t>
            </w:r>
          </w:p>
        </w:tc>
        <w:tc>
          <w:tcPr>
            <w:tcW w:w="1418" w:type="dxa"/>
            <w:tcBorders>
              <w:top w:val="nil"/>
              <w:left w:val="nil"/>
              <w:bottom w:val="single" w:sz="4" w:space="0" w:color="auto"/>
              <w:right w:val="single" w:sz="4" w:space="0" w:color="auto"/>
            </w:tcBorders>
            <w:shd w:val="clear" w:color="auto" w:fill="auto"/>
            <w:noWrap/>
            <w:vAlign w:val="center"/>
            <w:hideMark/>
          </w:tcPr>
          <w:p w14:paraId="6B487AE7"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569FD5AB"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135</w:t>
            </w:r>
          </w:p>
        </w:tc>
        <w:tc>
          <w:tcPr>
            <w:tcW w:w="1225" w:type="dxa"/>
            <w:tcBorders>
              <w:top w:val="nil"/>
              <w:left w:val="nil"/>
              <w:bottom w:val="single" w:sz="4" w:space="0" w:color="auto"/>
              <w:right w:val="single" w:sz="8" w:space="0" w:color="auto"/>
            </w:tcBorders>
            <w:shd w:val="clear" w:color="auto" w:fill="auto"/>
            <w:noWrap/>
            <w:vAlign w:val="center"/>
            <w:hideMark/>
          </w:tcPr>
          <w:p w14:paraId="4CD4F4BC" w14:textId="77777777" w:rsidR="00AB44DB" w:rsidRPr="00AB44DB" w:rsidRDefault="00AB44DB" w:rsidP="00AB44DB">
            <w:pPr>
              <w:spacing w:after="0" w:line="240" w:lineRule="auto"/>
              <w:jc w:val="center"/>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235</w:t>
            </w:r>
          </w:p>
        </w:tc>
      </w:tr>
      <w:tr w:rsidR="00AB44DB" w:rsidRPr="00AB44DB" w14:paraId="15086B23" w14:textId="77777777" w:rsidTr="00AB44DB">
        <w:trPr>
          <w:trHeight w:val="285"/>
        </w:trPr>
        <w:tc>
          <w:tcPr>
            <w:tcW w:w="3109" w:type="dxa"/>
            <w:tcBorders>
              <w:top w:val="nil"/>
              <w:left w:val="single" w:sz="8" w:space="0" w:color="auto"/>
              <w:bottom w:val="single" w:sz="4" w:space="0" w:color="auto"/>
              <w:right w:val="single" w:sz="4" w:space="0" w:color="auto"/>
            </w:tcBorders>
            <w:shd w:val="clear" w:color="auto" w:fill="auto"/>
            <w:vAlign w:val="center"/>
            <w:hideMark/>
          </w:tcPr>
          <w:p w14:paraId="28C4606A" w14:textId="77777777" w:rsidR="00AB44DB" w:rsidRPr="00AB44DB" w:rsidRDefault="00AB44DB" w:rsidP="00AB44DB">
            <w:pPr>
              <w:spacing w:after="0" w:line="240" w:lineRule="auto"/>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Bij mutatie</w:t>
            </w:r>
          </w:p>
        </w:tc>
        <w:tc>
          <w:tcPr>
            <w:tcW w:w="1559" w:type="dxa"/>
            <w:tcBorders>
              <w:top w:val="nil"/>
              <w:left w:val="nil"/>
              <w:bottom w:val="single" w:sz="4" w:space="0" w:color="auto"/>
              <w:right w:val="single" w:sz="4" w:space="0" w:color="auto"/>
            </w:tcBorders>
            <w:shd w:val="clear" w:color="auto" w:fill="auto"/>
            <w:noWrap/>
            <w:vAlign w:val="center"/>
            <w:hideMark/>
          </w:tcPr>
          <w:p w14:paraId="10B37829"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 </w:t>
            </w:r>
          </w:p>
        </w:tc>
        <w:tc>
          <w:tcPr>
            <w:tcW w:w="1418" w:type="dxa"/>
            <w:tcBorders>
              <w:top w:val="nil"/>
              <w:left w:val="nil"/>
              <w:bottom w:val="single" w:sz="4" w:space="0" w:color="auto"/>
              <w:right w:val="single" w:sz="4" w:space="0" w:color="auto"/>
            </w:tcBorders>
            <w:shd w:val="clear" w:color="auto" w:fill="auto"/>
            <w:noWrap/>
            <w:vAlign w:val="center"/>
            <w:hideMark/>
          </w:tcPr>
          <w:p w14:paraId="50157278"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61D53A90"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125</w:t>
            </w:r>
          </w:p>
        </w:tc>
        <w:tc>
          <w:tcPr>
            <w:tcW w:w="1225" w:type="dxa"/>
            <w:tcBorders>
              <w:top w:val="nil"/>
              <w:left w:val="nil"/>
              <w:bottom w:val="single" w:sz="4" w:space="0" w:color="auto"/>
              <w:right w:val="single" w:sz="8" w:space="0" w:color="auto"/>
            </w:tcBorders>
            <w:shd w:val="clear" w:color="auto" w:fill="auto"/>
            <w:noWrap/>
            <w:vAlign w:val="center"/>
            <w:hideMark/>
          </w:tcPr>
          <w:p w14:paraId="4C347F67" w14:textId="77777777" w:rsidR="00AB44DB" w:rsidRPr="00AB44DB" w:rsidRDefault="00AB44DB" w:rsidP="00AB44DB">
            <w:pPr>
              <w:spacing w:after="0" w:line="240" w:lineRule="auto"/>
              <w:jc w:val="center"/>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125</w:t>
            </w:r>
          </w:p>
        </w:tc>
      </w:tr>
      <w:tr w:rsidR="00AB44DB" w:rsidRPr="00AB44DB" w14:paraId="384C5886" w14:textId="77777777" w:rsidTr="00AB44DB">
        <w:trPr>
          <w:trHeight w:val="285"/>
        </w:trPr>
        <w:tc>
          <w:tcPr>
            <w:tcW w:w="3109" w:type="dxa"/>
            <w:tcBorders>
              <w:top w:val="nil"/>
              <w:left w:val="single" w:sz="8" w:space="0" w:color="auto"/>
              <w:bottom w:val="single" w:sz="4" w:space="0" w:color="auto"/>
              <w:right w:val="single" w:sz="4" w:space="0" w:color="auto"/>
            </w:tcBorders>
            <w:shd w:val="clear" w:color="auto" w:fill="auto"/>
            <w:vAlign w:val="center"/>
            <w:hideMark/>
          </w:tcPr>
          <w:p w14:paraId="7F02D396" w14:textId="77777777" w:rsidR="00AB44DB" w:rsidRPr="00AB44DB" w:rsidRDefault="00AB44DB" w:rsidP="00AB44DB">
            <w:pPr>
              <w:spacing w:after="0" w:line="240" w:lineRule="auto"/>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Projectmatig</w:t>
            </w:r>
          </w:p>
        </w:tc>
        <w:tc>
          <w:tcPr>
            <w:tcW w:w="1559" w:type="dxa"/>
            <w:tcBorders>
              <w:top w:val="nil"/>
              <w:left w:val="nil"/>
              <w:bottom w:val="single" w:sz="4" w:space="0" w:color="auto"/>
              <w:right w:val="single" w:sz="4" w:space="0" w:color="auto"/>
            </w:tcBorders>
            <w:shd w:val="clear" w:color="auto" w:fill="auto"/>
            <w:noWrap/>
            <w:vAlign w:val="center"/>
            <w:hideMark/>
          </w:tcPr>
          <w:p w14:paraId="2A7C1256"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196</w:t>
            </w:r>
          </w:p>
        </w:tc>
        <w:tc>
          <w:tcPr>
            <w:tcW w:w="1418" w:type="dxa"/>
            <w:tcBorders>
              <w:top w:val="nil"/>
              <w:left w:val="nil"/>
              <w:bottom w:val="single" w:sz="4" w:space="0" w:color="auto"/>
              <w:right w:val="single" w:sz="4" w:space="0" w:color="auto"/>
            </w:tcBorders>
            <w:shd w:val="clear" w:color="auto" w:fill="auto"/>
            <w:noWrap/>
            <w:vAlign w:val="center"/>
            <w:hideMark/>
          </w:tcPr>
          <w:p w14:paraId="74D835FF"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150</w:t>
            </w:r>
            <w:r w:rsidR="004414A7">
              <w:rPr>
                <w:rFonts w:ascii="Calibri" w:eastAsia="Times New Roman" w:hAnsi="Calibri" w:cs="Calibri"/>
                <w:color w:val="000000"/>
                <w:sz w:val="18"/>
                <w:szCs w:val="18"/>
                <w:lang w:eastAsia="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259C5FCA" w14:textId="77777777" w:rsidR="00AB44DB" w:rsidRPr="00AB44DB" w:rsidRDefault="00AB44DB" w:rsidP="00AB44DB">
            <w:pPr>
              <w:spacing w:after="0" w:line="240" w:lineRule="auto"/>
              <w:jc w:val="center"/>
              <w:rPr>
                <w:rFonts w:ascii="Calibri" w:eastAsia="Times New Roman" w:hAnsi="Calibri" w:cs="Calibri"/>
                <w:color w:val="000000"/>
                <w:sz w:val="18"/>
                <w:szCs w:val="18"/>
                <w:lang w:eastAsia="nl-NL"/>
              </w:rPr>
            </w:pPr>
            <w:r w:rsidRPr="00AB44DB">
              <w:rPr>
                <w:rFonts w:ascii="Calibri" w:eastAsia="Times New Roman" w:hAnsi="Calibri" w:cs="Calibri"/>
                <w:color w:val="000000"/>
                <w:sz w:val="18"/>
                <w:szCs w:val="18"/>
                <w:lang w:eastAsia="nl-NL"/>
              </w:rPr>
              <w:t> </w:t>
            </w:r>
          </w:p>
        </w:tc>
        <w:tc>
          <w:tcPr>
            <w:tcW w:w="1225" w:type="dxa"/>
            <w:tcBorders>
              <w:top w:val="nil"/>
              <w:left w:val="nil"/>
              <w:bottom w:val="single" w:sz="4" w:space="0" w:color="auto"/>
              <w:right w:val="single" w:sz="8" w:space="0" w:color="auto"/>
            </w:tcBorders>
            <w:shd w:val="clear" w:color="auto" w:fill="auto"/>
            <w:noWrap/>
            <w:vAlign w:val="center"/>
            <w:hideMark/>
          </w:tcPr>
          <w:p w14:paraId="7B138E70" w14:textId="77777777" w:rsidR="00AB44DB" w:rsidRPr="00AB44DB" w:rsidRDefault="00AB44DB" w:rsidP="00AB44DB">
            <w:pPr>
              <w:spacing w:after="0" w:line="240" w:lineRule="auto"/>
              <w:jc w:val="center"/>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346</w:t>
            </w:r>
          </w:p>
        </w:tc>
      </w:tr>
      <w:tr w:rsidR="00AB44DB" w:rsidRPr="00AB44DB" w14:paraId="67BE4531" w14:textId="77777777" w:rsidTr="00AB44DB">
        <w:trPr>
          <w:trHeight w:val="291"/>
        </w:trPr>
        <w:tc>
          <w:tcPr>
            <w:tcW w:w="3109" w:type="dxa"/>
            <w:tcBorders>
              <w:top w:val="nil"/>
              <w:left w:val="single" w:sz="8" w:space="0" w:color="auto"/>
              <w:bottom w:val="single" w:sz="8" w:space="0" w:color="auto"/>
              <w:right w:val="single" w:sz="4" w:space="0" w:color="auto"/>
            </w:tcBorders>
            <w:shd w:val="clear" w:color="auto" w:fill="auto"/>
            <w:noWrap/>
            <w:vAlign w:val="center"/>
            <w:hideMark/>
          </w:tcPr>
          <w:p w14:paraId="63ECCDA4" w14:textId="77777777" w:rsidR="00AB44DB" w:rsidRPr="00AB44DB" w:rsidRDefault="00AB44DB" w:rsidP="00AB44DB">
            <w:pPr>
              <w:spacing w:after="0" w:line="240" w:lineRule="auto"/>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 xml:space="preserve">Totaal </w:t>
            </w:r>
          </w:p>
        </w:tc>
        <w:tc>
          <w:tcPr>
            <w:tcW w:w="1559" w:type="dxa"/>
            <w:tcBorders>
              <w:top w:val="nil"/>
              <w:left w:val="nil"/>
              <w:bottom w:val="single" w:sz="8" w:space="0" w:color="auto"/>
              <w:right w:val="single" w:sz="4" w:space="0" w:color="auto"/>
            </w:tcBorders>
            <w:shd w:val="clear" w:color="auto" w:fill="auto"/>
            <w:noWrap/>
            <w:vAlign w:val="center"/>
            <w:hideMark/>
          </w:tcPr>
          <w:p w14:paraId="0E99F8EE" w14:textId="77777777" w:rsidR="00AB44DB" w:rsidRPr="00AB44DB" w:rsidRDefault="00AB44DB" w:rsidP="00AB44DB">
            <w:pPr>
              <w:spacing w:after="0" w:line="240" w:lineRule="auto"/>
              <w:jc w:val="center"/>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296</w:t>
            </w:r>
          </w:p>
        </w:tc>
        <w:tc>
          <w:tcPr>
            <w:tcW w:w="1418" w:type="dxa"/>
            <w:tcBorders>
              <w:top w:val="nil"/>
              <w:left w:val="nil"/>
              <w:bottom w:val="single" w:sz="8" w:space="0" w:color="auto"/>
              <w:right w:val="single" w:sz="4" w:space="0" w:color="auto"/>
            </w:tcBorders>
            <w:shd w:val="clear" w:color="auto" w:fill="auto"/>
            <w:noWrap/>
            <w:vAlign w:val="center"/>
            <w:hideMark/>
          </w:tcPr>
          <w:p w14:paraId="43EF6899" w14:textId="77777777" w:rsidR="00AB44DB" w:rsidRPr="00AB44DB" w:rsidRDefault="00AB44DB" w:rsidP="00AB44DB">
            <w:pPr>
              <w:spacing w:after="0" w:line="240" w:lineRule="auto"/>
              <w:jc w:val="center"/>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150</w:t>
            </w:r>
          </w:p>
        </w:tc>
        <w:tc>
          <w:tcPr>
            <w:tcW w:w="1275" w:type="dxa"/>
            <w:tcBorders>
              <w:top w:val="nil"/>
              <w:left w:val="nil"/>
              <w:bottom w:val="single" w:sz="8" w:space="0" w:color="auto"/>
              <w:right w:val="single" w:sz="4" w:space="0" w:color="auto"/>
            </w:tcBorders>
            <w:shd w:val="clear" w:color="auto" w:fill="auto"/>
            <w:noWrap/>
            <w:vAlign w:val="center"/>
            <w:hideMark/>
          </w:tcPr>
          <w:p w14:paraId="528CA0E1" w14:textId="77777777" w:rsidR="00AB44DB" w:rsidRPr="00AB44DB" w:rsidRDefault="00AB44DB" w:rsidP="00AB44DB">
            <w:pPr>
              <w:spacing w:after="0" w:line="240" w:lineRule="auto"/>
              <w:jc w:val="center"/>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260</w:t>
            </w:r>
          </w:p>
        </w:tc>
        <w:tc>
          <w:tcPr>
            <w:tcW w:w="1225" w:type="dxa"/>
            <w:tcBorders>
              <w:top w:val="nil"/>
              <w:left w:val="nil"/>
              <w:bottom w:val="single" w:sz="8" w:space="0" w:color="auto"/>
              <w:right w:val="single" w:sz="8" w:space="0" w:color="auto"/>
            </w:tcBorders>
            <w:shd w:val="clear" w:color="auto" w:fill="auto"/>
            <w:noWrap/>
            <w:vAlign w:val="center"/>
            <w:hideMark/>
          </w:tcPr>
          <w:p w14:paraId="7804B5C5" w14:textId="77777777" w:rsidR="00AB44DB" w:rsidRPr="00AB44DB" w:rsidRDefault="00AB44DB" w:rsidP="00AB44DB">
            <w:pPr>
              <w:spacing w:after="0" w:line="240" w:lineRule="auto"/>
              <w:jc w:val="center"/>
              <w:rPr>
                <w:rFonts w:ascii="Calibri" w:eastAsia="Times New Roman" w:hAnsi="Calibri" w:cs="Calibri"/>
                <w:b/>
                <w:bCs/>
                <w:color w:val="000000"/>
                <w:sz w:val="18"/>
                <w:szCs w:val="18"/>
                <w:lang w:eastAsia="nl-NL"/>
              </w:rPr>
            </w:pPr>
            <w:r w:rsidRPr="00AB44DB">
              <w:rPr>
                <w:rFonts w:ascii="Calibri" w:eastAsia="Times New Roman" w:hAnsi="Calibri" w:cs="Calibri"/>
                <w:b/>
                <w:bCs/>
                <w:color w:val="000000"/>
                <w:sz w:val="18"/>
                <w:szCs w:val="18"/>
                <w:lang w:eastAsia="nl-NL"/>
              </w:rPr>
              <w:t>706</w:t>
            </w:r>
          </w:p>
        </w:tc>
      </w:tr>
    </w:tbl>
    <w:p w14:paraId="0971681C" w14:textId="3952EDC2" w:rsidR="00784416" w:rsidRDefault="005C41F4" w:rsidP="00784416">
      <w:pPr>
        <w:rPr>
          <w:rFonts w:ascii="Calibri Light" w:hAnsi="Calibri Light"/>
          <w:sz w:val="16"/>
          <w:szCs w:val="16"/>
        </w:rPr>
      </w:pPr>
      <w:r w:rsidRPr="004626C9">
        <w:rPr>
          <w:rFonts w:ascii="Calibri Light" w:hAnsi="Calibri Light"/>
          <w:sz w:val="16"/>
          <w:szCs w:val="16"/>
        </w:rPr>
        <w:t>* exclusief renovatie</w:t>
      </w:r>
    </w:p>
    <w:p w14:paraId="3D77FD73" w14:textId="3F42F3AD" w:rsidR="00121CC5" w:rsidRDefault="00121CC5" w:rsidP="00784416">
      <w:pPr>
        <w:rPr>
          <w:rFonts w:ascii="Calibri Light" w:hAnsi="Calibri Light"/>
          <w:sz w:val="16"/>
          <w:szCs w:val="16"/>
        </w:rPr>
      </w:pPr>
    </w:p>
    <w:p w14:paraId="068B17F5" w14:textId="2122B8E5" w:rsidR="00121CC5" w:rsidRDefault="00121CC5" w:rsidP="00784416">
      <w:pPr>
        <w:rPr>
          <w:rFonts w:ascii="Calibri Light" w:hAnsi="Calibri Light"/>
          <w:sz w:val="16"/>
          <w:szCs w:val="16"/>
        </w:rPr>
      </w:pPr>
    </w:p>
    <w:p w14:paraId="4C1BE715" w14:textId="657CEBD1" w:rsidR="00121CC5" w:rsidRDefault="00121CC5" w:rsidP="00784416">
      <w:pPr>
        <w:rPr>
          <w:rFonts w:ascii="Calibri Light" w:hAnsi="Calibri Light"/>
          <w:sz w:val="16"/>
          <w:szCs w:val="16"/>
        </w:rPr>
      </w:pPr>
    </w:p>
    <w:p w14:paraId="4377A639" w14:textId="357646A2" w:rsidR="00121CC5" w:rsidRDefault="00121CC5" w:rsidP="00B0453E">
      <w:pPr>
        <w:rPr>
          <w:noProof/>
        </w:rPr>
      </w:pPr>
    </w:p>
    <w:sectPr w:rsidR="00121CC5" w:rsidSect="007B76CD">
      <w:headerReference w:type="default" r:id="rId27"/>
      <w:footerReference w:type="default" r:id="rId28"/>
      <w:head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28F04" w14:textId="77777777" w:rsidR="00A17C31" w:rsidRDefault="00A17C31" w:rsidP="001367D9">
      <w:pPr>
        <w:spacing w:after="0" w:line="240" w:lineRule="auto"/>
      </w:pPr>
      <w:r>
        <w:separator/>
      </w:r>
    </w:p>
  </w:endnote>
  <w:endnote w:type="continuationSeparator" w:id="0">
    <w:p w14:paraId="1B992C71" w14:textId="77777777" w:rsidR="00A17C31" w:rsidRDefault="00A17C31" w:rsidP="00136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5116168"/>
      <w:docPartObj>
        <w:docPartGallery w:val="Page Numbers (Bottom of Page)"/>
        <w:docPartUnique/>
      </w:docPartObj>
    </w:sdtPr>
    <w:sdtEndPr/>
    <w:sdtContent>
      <w:p w14:paraId="0FAC4E31" w14:textId="77777777" w:rsidR="005248DC" w:rsidRDefault="005248DC">
        <w:pPr>
          <w:pStyle w:val="Voettekst"/>
          <w:jc w:val="right"/>
        </w:pPr>
        <w:r>
          <w:fldChar w:fldCharType="begin"/>
        </w:r>
        <w:r>
          <w:instrText>PAGE   \* MERGEFORMAT</w:instrText>
        </w:r>
        <w:r>
          <w:fldChar w:fldCharType="separate"/>
        </w:r>
        <w:r w:rsidR="006F6B12">
          <w:rPr>
            <w:noProof/>
          </w:rPr>
          <w:t>2</w:t>
        </w:r>
        <w:r>
          <w:fldChar w:fldCharType="end"/>
        </w:r>
      </w:p>
    </w:sdtContent>
  </w:sdt>
  <w:p w14:paraId="60405716" w14:textId="77777777" w:rsidR="005248DC" w:rsidRDefault="005248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BDD78" w14:textId="77777777" w:rsidR="00A17C31" w:rsidRDefault="00A17C31" w:rsidP="001367D9">
      <w:pPr>
        <w:spacing w:after="0" w:line="240" w:lineRule="auto"/>
      </w:pPr>
      <w:r>
        <w:separator/>
      </w:r>
    </w:p>
  </w:footnote>
  <w:footnote w:type="continuationSeparator" w:id="0">
    <w:p w14:paraId="028657EE" w14:textId="77777777" w:rsidR="00A17C31" w:rsidRDefault="00A17C31" w:rsidP="00136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39E96" w14:textId="77777777" w:rsidR="007B76CD" w:rsidRDefault="007B76CD">
    <w:pPr>
      <w:pStyle w:val="Koptekst"/>
    </w:pPr>
    <w:r>
      <w:rPr>
        <w:noProof/>
        <w:lang w:eastAsia="nl-NL"/>
      </w:rPr>
      <w:drawing>
        <wp:anchor distT="0" distB="0" distL="114300" distR="114300" simplePos="0" relativeHeight="251659264" behindDoc="1" locked="0" layoutInCell="1" allowOverlap="1" wp14:anchorId="0D0F5B1D" wp14:editId="66787339">
          <wp:simplePos x="0" y="0"/>
          <wp:positionH relativeFrom="column">
            <wp:posOffset>-899795</wp:posOffset>
          </wp:positionH>
          <wp:positionV relativeFrom="paragraph">
            <wp:posOffset>-445739</wp:posOffset>
          </wp:positionV>
          <wp:extent cx="7556089" cy="10680119"/>
          <wp:effectExtent l="0" t="0" r="635" b="63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7556089" cy="106801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3177D" w14:textId="77777777" w:rsidR="007B76CD" w:rsidRPr="007B76CD" w:rsidRDefault="007B76CD" w:rsidP="007B76CD">
    <w:pPr>
      <w:pStyle w:val="Koptekst"/>
    </w:pPr>
    <w:r>
      <w:rPr>
        <w:noProof/>
        <w:lang w:eastAsia="nl-NL"/>
      </w:rPr>
      <w:drawing>
        <wp:anchor distT="0" distB="0" distL="114300" distR="114300" simplePos="0" relativeHeight="251658240" behindDoc="1" locked="0" layoutInCell="1" allowOverlap="1" wp14:anchorId="501DE392" wp14:editId="6DBAC3BE">
          <wp:simplePos x="0" y="0"/>
          <wp:positionH relativeFrom="column">
            <wp:posOffset>-1026795</wp:posOffset>
          </wp:positionH>
          <wp:positionV relativeFrom="paragraph">
            <wp:posOffset>-445429</wp:posOffset>
          </wp:positionV>
          <wp:extent cx="7753054" cy="10958518"/>
          <wp:effectExtent l="0" t="0" r="0" b="190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stretch>
                    <a:fillRect/>
                  </a:stretch>
                </pic:blipFill>
                <pic:spPr>
                  <a:xfrm>
                    <a:off x="0" y="0"/>
                    <a:ext cx="7753054" cy="10958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D7D92"/>
    <w:multiLevelType w:val="hybridMultilevel"/>
    <w:tmpl w:val="3BB4B5BE"/>
    <w:lvl w:ilvl="0" w:tplc="0413000F">
      <w:start w:val="1"/>
      <w:numFmt w:val="decimal"/>
      <w:lvlText w:val="%1."/>
      <w:lvlJc w:val="left"/>
      <w:pPr>
        <w:ind w:left="9291"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DE56A6"/>
    <w:multiLevelType w:val="hybridMultilevel"/>
    <w:tmpl w:val="4EEAF63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 w15:restartNumberingAfterBreak="0">
    <w:nsid w:val="0A3F33B7"/>
    <w:multiLevelType w:val="hybridMultilevel"/>
    <w:tmpl w:val="B6B2563A"/>
    <w:lvl w:ilvl="0" w:tplc="6B44759E">
      <w:start w:val="1"/>
      <w:numFmt w:val="decimal"/>
      <w:lvlText w:val="%1."/>
      <w:lvlJc w:val="left"/>
      <w:pPr>
        <w:ind w:left="720" w:hanging="360"/>
      </w:pPr>
      <w:rPr>
        <w:rFonts w:asciiTheme="minorHAnsi" w:eastAsia="Times New Roman" w:hAnsiTheme="minorHAnsi" w:cstheme="minorHAnsi"/>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9406252"/>
    <w:multiLevelType w:val="hybridMultilevel"/>
    <w:tmpl w:val="32E2704E"/>
    <w:lvl w:ilvl="0" w:tplc="F1001288">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9F747E8"/>
    <w:multiLevelType w:val="hybridMultilevel"/>
    <w:tmpl w:val="C25498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CC13D12"/>
    <w:multiLevelType w:val="hybridMultilevel"/>
    <w:tmpl w:val="2D684E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A05CDE"/>
    <w:multiLevelType w:val="hybridMultilevel"/>
    <w:tmpl w:val="ECC276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38A022B"/>
    <w:multiLevelType w:val="hybridMultilevel"/>
    <w:tmpl w:val="CCA8D6C8"/>
    <w:lvl w:ilvl="0" w:tplc="C55E2EFA">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B52743"/>
    <w:multiLevelType w:val="hybridMultilevel"/>
    <w:tmpl w:val="BFCEE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528636B"/>
    <w:multiLevelType w:val="hybridMultilevel"/>
    <w:tmpl w:val="9070BF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7240543"/>
    <w:multiLevelType w:val="hybridMultilevel"/>
    <w:tmpl w:val="7E8EA6C4"/>
    <w:lvl w:ilvl="0" w:tplc="C55E2EFA">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88304E"/>
    <w:multiLevelType w:val="hybridMultilevel"/>
    <w:tmpl w:val="A576177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2" w15:restartNumberingAfterBreak="0">
    <w:nsid w:val="556D00A5"/>
    <w:multiLevelType w:val="hybridMultilevel"/>
    <w:tmpl w:val="CF2AF3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5729781D"/>
    <w:multiLevelType w:val="hybridMultilevel"/>
    <w:tmpl w:val="AA6EC11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5DFB2488"/>
    <w:multiLevelType w:val="hybridMultilevel"/>
    <w:tmpl w:val="43EAF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DB2953"/>
    <w:multiLevelType w:val="hybridMultilevel"/>
    <w:tmpl w:val="09402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7F9D732C"/>
    <w:multiLevelType w:val="hybridMultilevel"/>
    <w:tmpl w:val="2D3A71E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7"/>
  </w:num>
  <w:num w:numId="4">
    <w:abstractNumId w:val="9"/>
  </w:num>
  <w:num w:numId="5">
    <w:abstractNumId w:val="5"/>
  </w:num>
  <w:num w:numId="6">
    <w:abstractNumId w:val="6"/>
  </w:num>
  <w:num w:numId="7">
    <w:abstractNumId w:val="8"/>
  </w:num>
  <w:num w:numId="8">
    <w:abstractNumId w:val="4"/>
  </w:num>
  <w:num w:numId="9">
    <w:abstractNumId w:val="1"/>
  </w:num>
  <w:num w:numId="10">
    <w:abstractNumId w:val="11"/>
  </w:num>
  <w:num w:numId="11">
    <w:abstractNumId w:val="12"/>
  </w:num>
  <w:num w:numId="12">
    <w:abstractNumId w:val="16"/>
  </w:num>
  <w:num w:numId="13">
    <w:abstractNumId w:val="13"/>
  </w:num>
  <w:num w:numId="14">
    <w:abstractNumId w:val="3"/>
  </w:num>
  <w:num w:numId="15">
    <w:abstractNumId w:val="1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057"/>
    <w:rsid w:val="00001CAE"/>
    <w:rsid w:val="00001F50"/>
    <w:rsid w:val="00002D49"/>
    <w:rsid w:val="00003489"/>
    <w:rsid w:val="00005120"/>
    <w:rsid w:val="00005864"/>
    <w:rsid w:val="0000682F"/>
    <w:rsid w:val="00010695"/>
    <w:rsid w:val="0001180F"/>
    <w:rsid w:val="00012E10"/>
    <w:rsid w:val="00014DAD"/>
    <w:rsid w:val="00020A5D"/>
    <w:rsid w:val="0002321E"/>
    <w:rsid w:val="000243B3"/>
    <w:rsid w:val="000279C5"/>
    <w:rsid w:val="00027A29"/>
    <w:rsid w:val="00027D1C"/>
    <w:rsid w:val="00030657"/>
    <w:rsid w:val="0003085A"/>
    <w:rsid w:val="00030A13"/>
    <w:rsid w:val="00031446"/>
    <w:rsid w:val="00032CC9"/>
    <w:rsid w:val="000336CB"/>
    <w:rsid w:val="000337F2"/>
    <w:rsid w:val="000358B3"/>
    <w:rsid w:val="0003642D"/>
    <w:rsid w:val="000433FC"/>
    <w:rsid w:val="00043FA0"/>
    <w:rsid w:val="00044CA7"/>
    <w:rsid w:val="00045323"/>
    <w:rsid w:val="000478B3"/>
    <w:rsid w:val="00050408"/>
    <w:rsid w:val="00050F23"/>
    <w:rsid w:val="000518E3"/>
    <w:rsid w:val="00051911"/>
    <w:rsid w:val="0005276B"/>
    <w:rsid w:val="00052FAB"/>
    <w:rsid w:val="00054611"/>
    <w:rsid w:val="000608B2"/>
    <w:rsid w:val="000620DC"/>
    <w:rsid w:val="00064CFD"/>
    <w:rsid w:val="00065C42"/>
    <w:rsid w:val="00065EE8"/>
    <w:rsid w:val="00067680"/>
    <w:rsid w:val="00070029"/>
    <w:rsid w:val="0007488E"/>
    <w:rsid w:val="00076A38"/>
    <w:rsid w:val="00083641"/>
    <w:rsid w:val="00086891"/>
    <w:rsid w:val="00086AB1"/>
    <w:rsid w:val="00087169"/>
    <w:rsid w:val="000903FE"/>
    <w:rsid w:val="00091307"/>
    <w:rsid w:val="000919C5"/>
    <w:rsid w:val="000920CC"/>
    <w:rsid w:val="00093F64"/>
    <w:rsid w:val="000A0902"/>
    <w:rsid w:val="000A22A9"/>
    <w:rsid w:val="000A29EA"/>
    <w:rsid w:val="000A3BA1"/>
    <w:rsid w:val="000A4688"/>
    <w:rsid w:val="000A5490"/>
    <w:rsid w:val="000B11A4"/>
    <w:rsid w:val="000B2A20"/>
    <w:rsid w:val="000B7329"/>
    <w:rsid w:val="000B7A9A"/>
    <w:rsid w:val="000C04EC"/>
    <w:rsid w:val="000C2F32"/>
    <w:rsid w:val="000C3388"/>
    <w:rsid w:val="000C4B8A"/>
    <w:rsid w:val="000C5447"/>
    <w:rsid w:val="000C5B1C"/>
    <w:rsid w:val="000C60C2"/>
    <w:rsid w:val="000C7058"/>
    <w:rsid w:val="000C7252"/>
    <w:rsid w:val="000C77B5"/>
    <w:rsid w:val="000D146C"/>
    <w:rsid w:val="000D3EB4"/>
    <w:rsid w:val="000D4C47"/>
    <w:rsid w:val="000D5490"/>
    <w:rsid w:val="000D692B"/>
    <w:rsid w:val="000E13DA"/>
    <w:rsid w:val="000E24F5"/>
    <w:rsid w:val="000E46B5"/>
    <w:rsid w:val="000F0FF6"/>
    <w:rsid w:val="000F1384"/>
    <w:rsid w:val="000F2380"/>
    <w:rsid w:val="000F3B54"/>
    <w:rsid w:val="000F6EC2"/>
    <w:rsid w:val="000F731F"/>
    <w:rsid w:val="0010073D"/>
    <w:rsid w:val="00100A63"/>
    <w:rsid w:val="00103AC2"/>
    <w:rsid w:val="00104148"/>
    <w:rsid w:val="001051D4"/>
    <w:rsid w:val="00105A49"/>
    <w:rsid w:val="00105E52"/>
    <w:rsid w:val="001157EE"/>
    <w:rsid w:val="00116317"/>
    <w:rsid w:val="00120069"/>
    <w:rsid w:val="00121CC5"/>
    <w:rsid w:val="00122BE0"/>
    <w:rsid w:val="0012554C"/>
    <w:rsid w:val="00126324"/>
    <w:rsid w:val="00126737"/>
    <w:rsid w:val="00127ADB"/>
    <w:rsid w:val="00127C12"/>
    <w:rsid w:val="00131389"/>
    <w:rsid w:val="00133B2D"/>
    <w:rsid w:val="001365B4"/>
    <w:rsid w:val="001367D9"/>
    <w:rsid w:val="00137624"/>
    <w:rsid w:val="00140051"/>
    <w:rsid w:val="00140ADA"/>
    <w:rsid w:val="00141EDC"/>
    <w:rsid w:val="001444E3"/>
    <w:rsid w:val="001465ED"/>
    <w:rsid w:val="00146E87"/>
    <w:rsid w:val="00147835"/>
    <w:rsid w:val="00147A8B"/>
    <w:rsid w:val="0015265B"/>
    <w:rsid w:val="00153674"/>
    <w:rsid w:val="001571FA"/>
    <w:rsid w:val="00160822"/>
    <w:rsid w:val="00161EA9"/>
    <w:rsid w:val="001622B0"/>
    <w:rsid w:val="0016405C"/>
    <w:rsid w:val="00164174"/>
    <w:rsid w:val="0016743A"/>
    <w:rsid w:val="0017190B"/>
    <w:rsid w:val="00171CC5"/>
    <w:rsid w:val="0017285E"/>
    <w:rsid w:val="0017539E"/>
    <w:rsid w:val="00175647"/>
    <w:rsid w:val="00175D94"/>
    <w:rsid w:val="00176EE8"/>
    <w:rsid w:val="001819A5"/>
    <w:rsid w:val="00181C01"/>
    <w:rsid w:val="00182446"/>
    <w:rsid w:val="0018253D"/>
    <w:rsid w:val="0018290C"/>
    <w:rsid w:val="0018326A"/>
    <w:rsid w:val="00186114"/>
    <w:rsid w:val="00186744"/>
    <w:rsid w:val="00187AE2"/>
    <w:rsid w:val="001932C9"/>
    <w:rsid w:val="00193855"/>
    <w:rsid w:val="001947F7"/>
    <w:rsid w:val="001948CD"/>
    <w:rsid w:val="00194BCF"/>
    <w:rsid w:val="00194E85"/>
    <w:rsid w:val="001971CA"/>
    <w:rsid w:val="001A5E8C"/>
    <w:rsid w:val="001A76C9"/>
    <w:rsid w:val="001A7721"/>
    <w:rsid w:val="001A789E"/>
    <w:rsid w:val="001A7C89"/>
    <w:rsid w:val="001B099D"/>
    <w:rsid w:val="001B1513"/>
    <w:rsid w:val="001B18B4"/>
    <w:rsid w:val="001B6515"/>
    <w:rsid w:val="001B73FD"/>
    <w:rsid w:val="001C148C"/>
    <w:rsid w:val="001C262C"/>
    <w:rsid w:val="001C2A43"/>
    <w:rsid w:val="001C3DE0"/>
    <w:rsid w:val="001C4148"/>
    <w:rsid w:val="001C4E82"/>
    <w:rsid w:val="001C5096"/>
    <w:rsid w:val="001C6A14"/>
    <w:rsid w:val="001D2C84"/>
    <w:rsid w:val="001D31D6"/>
    <w:rsid w:val="001D6AF0"/>
    <w:rsid w:val="001D7087"/>
    <w:rsid w:val="001E0E08"/>
    <w:rsid w:val="001E181E"/>
    <w:rsid w:val="001E4D17"/>
    <w:rsid w:val="001E542C"/>
    <w:rsid w:val="001E65AD"/>
    <w:rsid w:val="001F0C90"/>
    <w:rsid w:val="001F3E59"/>
    <w:rsid w:val="001F40F7"/>
    <w:rsid w:val="001F4307"/>
    <w:rsid w:val="001F589F"/>
    <w:rsid w:val="001F7246"/>
    <w:rsid w:val="001F7898"/>
    <w:rsid w:val="00202EFE"/>
    <w:rsid w:val="00207636"/>
    <w:rsid w:val="002226FF"/>
    <w:rsid w:val="00222744"/>
    <w:rsid w:val="0022370F"/>
    <w:rsid w:val="00223DA7"/>
    <w:rsid w:val="00224171"/>
    <w:rsid w:val="002243D1"/>
    <w:rsid w:val="00226255"/>
    <w:rsid w:val="00226939"/>
    <w:rsid w:val="00226ECC"/>
    <w:rsid w:val="00231429"/>
    <w:rsid w:val="00231953"/>
    <w:rsid w:val="00231E26"/>
    <w:rsid w:val="00232613"/>
    <w:rsid w:val="00232F1B"/>
    <w:rsid w:val="002337FE"/>
    <w:rsid w:val="00233DB1"/>
    <w:rsid w:val="00237125"/>
    <w:rsid w:val="00240889"/>
    <w:rsid w:val="0024266F"/>
    <w:rsid w:val="00243BF0"/>
    <w:rsid w:val="00246AB0"/>
    <w:rsid w:val="00247D03"/>
    <w:rsid w:val="002505EA"/>
    <w:rsid w:val="0025210C"/>
    <w:rsid w:val="002531B1"/>
    <w:rsid w:val="00253A20"/>
    <w:rsid w:val="00255BCF"/>
    <w:rsid w:val="002561FA"/>
    <w:rsid w:val="00257D88"/>
    <w:rsid w:val="002610B8"/>
    <w:rsid w:val="00261837"/>
    <w:rsid w:val="00262882"/>
    <w:rsid w:val="0026336D"/>
    <w:rsid w:val="00264BC3"/>
    <w:rsid w:val="00265D84"/>
    <w:rsid w:val="002661EB"/>
    <w:rsid w:val="00270E18"/>
    <w:rsid w:val="00270F04"/>
    <w:rsid w:val="00271313"/>
    <w:rsid w:val="0027235E"/>
    <w:rsid w:val="00275EDE"/>
    <w:rsid w:val="002806F6"/>
    <w:rsid w:val="00280B57"/>
    <w:rsid w:val="00282C9A"/>
    <w:rsid w:val="002832C9"/>
    <w:rsid w:val="00283AF4"/>
    <w:rsid w:val="0028411C"/>
    <w:rsid w:val="00284900"/>
    <w:rsid w:val="00286CC3"/>
    <w:rsid w:val="00287881"/>
    <w:rsid w:val="00287C5F"/>
    <w:rsid w:val="002907D8"/>
    <w:rsid w:val="00291227"/>
    <w:rsid w:val="00293436"/>
    <w:rsid w:val="002938CF"/>
    <w:rsid w:val="002952B2"/>
    <w:rsid w:val="0029639F"/>
    <w:rsid w:val="00296C43"/>
    <w:rsid w:val="002979B9"/>
    <w:rsid w:val="00297F2D"/>
    <w:rsid w:val="002A0049"/>
    <w:rsid w:val="002A1EB3"/>
    <w:rsid w:val="002A41E8"/>
    <w:rsid w:val="002A4C33"/>
    <w:rsid w:val="002A4F28"/>
    <w:rsid w:val="002A5020"/>
    <w:rsid w:val="002A5DF5"/>
    <w:rsid w:val="002A717A"/>
    <w:rsid w:val="002B339C"/>
    <w:rsid w:val="002B40C0"/>
    <w:rsid w:val="002B4860"/>
    <w:rsid w:val="002C0488"/>
    <w:rsid w:val="002C1395"/>
    <w:rsid w:val="002C280A"/>
    <w:rsid w:val="002C2F1C"/>
    <w:rsid w:val="002C2F23"/>
    <w:rsid w:val="002C3707"/>
    <w:rsid w:val="002C392B"/>
    <w:rsid w:val="002C5EDA"/>
    <w:rsid w:val="002D1BBC"/>
    <w:rsid w:val="002D5CB6"/>
    <w:rsid w:val="002D7406"/>
    <w:rsid w:val="002D7519"/>
    <w:rsid w:val="002D7C87"/>
    <w:rsid w:val="002E0216"/>
    <w:rsid w:val="002E084A"/>
    <w:rsid w:val="002E12AF"/>
    <w:rsid w:val="002E2FAA"/>
    <w:rsid w:val="002E46D2"/>
    <w:rsid w:val="002E552F"/>
    <w:rsid w:val="002E5AB9"/>
    <w:rsid w:val="002E6666"/>
    <w:rsid w:val="002E7F6C"/>
    <w:rsid w:val="002F0A91"/>
    <w:rsid w:val="002F1727"/>
    <w:rsid w:val="002F4F03"/>
    <w:rsid w:val="002F54B1"/>
    <w:rsid w:val="002F601F"/>
    <w:rsid w:val="002F6867"/>
    <w:rsid w:val="002F7B3C"/>
    <w:rsid w:val="0030006A"/>
    <w:rsid w:val="00302710"/>
    <w:rsid w:val="003048DB"/>
    <w:rsid w:val="00305509"/>
    <w:rsid w:val="00307C11"/>
    <w:rsid w:val="00310C76"/>
    <w:rsid w:val="0031324A"/>
    <w:rsid w:val="00313329"/>
    <w:rsid w:val="003136E9"/>
    <w:rsid w:val="003201D3"/>
    <w:rsid w:val="00320340"/>
    <w:rsid w:val="00320737"/>
    <w:rsid w:val="0032142B"/>
    <w:rsid w:val="00324702"/>
    <w:rsid w:val="00326C34"/>
    <w:rsid w:val="00327802"/>
    <w:rsid w:val="00327A92"/>
    <w:rsid w:val="00330851"/>
    <w:rsid w:val="00332BCD"/>
    <w:rsid w:val="0033331A"/>
    <w:rsid w:val="003337C6"/>
    <w:rsid w:val="00335D99"/>
    <w:rsid w:val="00343915"/>
    <w:rsid w:val="00344294"/>
    <w:rsid w:val="00344647"/>
    <w:rsid w:val="003450AC"/>
    <w:rsid w:val="003459A8"/>
    <w:rsid w:val="00350151"/>
    <w:rsid w:val="0035211C"/>
    <w:rsid w:val="003617A4"/>
    <w:rsid w:val="003642CA"/>
    <w:rsid w:val="00370173"/>
    <w:rsid w:val="00372523"/>
    <w:rsid w:val="003759C8"/>
    <w:rsid w:val="0037621D"/>
    <w:rsid w:val="00376A6A"/>
    <w:rsid w:val="00377541"/>
    <w:rsid w:val="00380317"/>
    <w:rsid w:val="00380ACD"/>
    <w:rsid w:val="00384012"/>
    <w:rsid w:val="0039106E"/>
    <w:rsid w:val="00393FFA"/>
    <w:rsid w:val="00397B68"/>
    <w:rsid w:val="003A1377"/>
    <w:rsid w:val="003A1E2E"/>
    <w:rsid w:val="003A39ED"/>
    <w:rsid w:val="003A57A9"/>
    <w:rsid w:val="003B0FDF"/>
    <w:rsid w:val="003B1CD3"/>
    <w:rsid w:val="003B3FE8"/>
    <w:rsid w:val="003B43B3"/>
    <w:rsid w:val="003B4A00"/>
    <w:rsid w:val="003B518B"/>
    <w:rsid w:val="003B5A97"/>
    <w:rsid w:val="003C0F12"/>
    <w:rsid w:val="003C42C1"/>
    <w:rsid w:val="003C4683"/>
    <w:rsid w:val="003C6654"/>
    <w:rsid w:val="003C71BA"/>
    <w:rsid w:val="003C7DC3"/>
    <w:rsid w:val="003D11BF"/>
    <w:rsid w:val="003D30C7"/>
    <w:rsid w:val="003D3634"/>
    <w:rsid w:val="003D4DC1"/>
    <w:rsid w:val="003D625E"/>
    <w:rsid w:val="003D78F8"/>
    <w:rsid w:val="003E17D8"/>
    <w:rsid w:val="003E3F62"/>
    <w:rsid w:val="003E7409"/>
    <w:rsid w:val="003F06FA"/>
    <w:rsid w:val="003F073C"/>
    <w:rsid w:val="003F0A43"/>
    <w:rsid w:val="003F0E2A"/>
    <w:rsid w:val="003F27EF"/>
    <w:rsid w:val="003F3CFA"/>
    <w:rsid w:val="003F40B7"/>
    <w:rsid w:val="003F5ED9"/>
    <w:rsid w:val="003F7040"/>
    <w:rsid w:val="003F7849"/>
    <w:rsid w:val="003F795A"/>
    <w:rsid w:val="003F7A49"/>
    <w:rsid w:val="003F7AF1"/>
    <w:rsid w:val="00400246"/>
    <w:rsid w:val="0040096E"/>
    <w:rsid w:val="004022D4"/>
    <w:rsid w:val="00403AE3"/>
    <w:rsid w:val="00405136"/>
    <w:rsid w:val="004061F6"/>
    <w:rsid w:val="00407072"/>
    <w:rsid w:val="004070ED"/>
    <w:rsid w:val="00407AC5"/>
    <w:rsid w:val="004111F8"/>
    <w:rsid w:val="004125D2"/>
    <w:rsid w:val="00412D00"/>
    <w:rsid w:val="00414F23"/>
    <w:rsid w:val="00421316"/>
    <w:rsid w:val="00421682"/>
    <w:rsid w:val="00421781"/>
    <w:rsid w:val="004223C4"/>
    <w:rsid w:val="004239EC"/>
    <w:rsid w:val="00425693"/>
    <w:rsid w:val="00426646"/>
    <w:rsid w:val="004271B8"/>
    <w:rsid w:val="0042721C"/>
    <w:rsid w:val="00432195"/>
    <w:rsid w:val="0043327B"/>
    <w:rsid w:val="00435231"/>
    <w:rsid w:val="00440709"/>
    <w:rsid w:val="00440BED"/>
    <w:rsid w:val="004414A7"/>
    <w:rsid w:val="004417CC"/>
    <w:rsid w:val="00442543"/>
    <w:rsid w:val="004453D0"/>
    <w:rsid w:val="00445B2E"/>
    <w:rsid w:val="004504D3"/>
    <w:rsid w:val="0045066F"/>
    <w:rsid w:val="00450C9F"/>
    <w:rsid w:val="00452038"/>
    <w:rsid w:val="00452392"/>
    <w:rsid w:val="00452E07"/>
    <w:rsid w:val="00453D6B"/>
    <w:rsid w:val="00453F60"/>
    <w:rsid w:val="00455B0B"/>
    <w:rsid w:val="0045633B"/>
    <w:rsid w:val="00456D6A"/>
    <w:rsid w:val="00461286"/>
    <w:rsid w:val="004626C9"/>
    <w:rsid w:val="00462ADE"/>
    <w:rsid w:val="004631C1"/>
    <w:rsid w:val="00463EB5"/>
    <w:rsid w:val="00465CDA"/>
    <w:rsid w:val="004666B5"/>
    <w:rsid w:val="004671B1"/>
    <w:rsid w:val="0047167F"/>
    <w:rsid w:val="00471E03"/>
    <w:rsid w:val="00473673"/>
    <w:rsid w:val="00473EA5"/>
    <w:rsid w:val="00475004"/>
    <w:rsid w:val="0047660F"/>
    <w:rsid w:val="00476ADF"/>
    <w:rsid w:val="004777F7"/>
    <w:rsid w:val="00480E27"/>
    <w:rsid w:val="00480F5E"/>
    <w:rsid w:val="004818B3"/>
    <w:rsid w:val="00487DF0"/>
    <w:rsid w:val="004906A5"/>
    <w:rsid w:val="004939BC"/>
    <w:rsid w:val="004950F3"/>
    <w:rsid w:val="00496542"/>
    <w:rsid w:val="004A0192"/>
    <w:rsid w:val="004A1359"/>
    <w:rsid w:val="004A1580"/>
    <w:rsid w:val="004A6A97"/>
    <w:rsid w:val="004A79AC"/>
    <w:rsid w:val="004A7FCB"/>
    <w:rsid w:val="004B25F6"/>
    <w:rsid w:val="004B3091"/>
    <w:rsid w:val="004B44EE"/>
    <w:rsid w:val="004B5F0D"/>
    <w:rsid w:val="004B724D"/>
    <w:rsid w:val="004B7E3B"/>
    <w:rsid w:val="004C15B3"/>
    <w:rsid w:val="004C1B71"/>
    <w:rsid w:val="004C2CFC"/>
    <w:rsid w:val="004C3EFA"/>
    <w:rsid w:val="004C4E60"/>
    <w:rsid w:val="004C5673"/>
    <w:rsid w:val="004D0ACA"/>
    <w:rsid w:val="004D1932"/>
    <w:rsid w:val="004D2614"/>
    <w:rsid w:val="004D30D9"/>
    <w:rsid w:val="004D3741"/>
    <w:rsid w:val="004D4973"/>
    <w:rsid w:val="004D5779"/>
    <w:rsid w:val="004D5E6A"/>
    <w:rsid w:val="004D7101"/>
    <w:rsid w:val="004E1D65"/>
    <w:rsid w:val="004E2AFF"/>
    <w:rsid w:val="004E447B"/>
    <w:rsid w:val="004E4B3C"/>
    <w:rsid w:val="004E565E"/>
    <w:rsid w:val="004E626A"/>
    <w:rsid w:val="004E66DD"/>
    <w:rsid w:val="004E6EEB"/>
    <w:rsid w:val="004F04A8"/>
    <w:rsid w:val="004F0E33"/>
    <w:rsid w:val="004F14EF"/>
    <w:rsid w:val="004F2A4A"/>
    <w:rsid w:val="004F378B"/>
    <w:rsid w:val="004F3945"/>
    <w:rsid w:val="004F410E"/>
    <w:rsid w:val="004F6770"/>
    <w:rsid w:val="00501490"/>
    <w:rsid w:val="00501F5D"/>
    <w:rsid w:val="005027C4"/>
    <w:rsid w:val="00502983"/>
    <w:rsid w:val="005035A2"/>
    <w:rsid w:val="00504F86"/>
    <w:rsid w:val="00506A32"/>
    <w:rsid w:val="005077C0"/>
    <w:rsid w:val="00507F2A"/>
    <w:rsid w:val="00512252"/>
    <w:rsid w:val="00512E06"/>
    <w:rsid w:val="0051423A"/>
    <w:rsid w:val="00514E8C"/>
    <w:rsid w:val="00514EF4"/>
    <w:rsid w:val="005152FB"/>
    <w:rsid w:val="00522189"/>
    <w:rsid w:val="00522E6C"/>
    <w:rsid w:val="005248DC"/>
    <w:rsid w:val="00524D6E"/>
    <w:rsid w:val="005277CC"/>
    <w:rsid w:val="0053004E"/>
    <w:rsid w:val="005333C7"/>
    <w:rsid w:val="005359CE"/>
    <w:rsid w:val="00535C2F"/>
    <w:rsid w:val="00536AAA"/>
    <w:rsid w:val="00537692"/>
    <w:rsid w:val="00537922"/>
    <w:rsid w:val="00541409"/>
    <w:rsid w:val="00543530"/>
    <w:rsid w:val="00543EDF"/>
    <w:rsid w:val="0054455E"/>
    <w:rsid w:val="00544C09"/>
    <w:rsid w:val="0054663D"/>
    <w:rsid w:val="00546692"/>
    <w:rsid w:val="0054707B"/>
    <w:rsid w:val="005472A1"/>
    <w:rsid w:val="005521C8"/>
    <w:rsid w:val="00552C7D"/>
    <w:rsid w:val="00553356"/>
    <w:rsid w:val="00555421"/>
    <w:rsid w:val="0055672B"/>
    <w:rsid w:val="0055676B"/>
    <w:rsid w:val="00556A8A"/>
    <w:rsid w:val="00565688"/>
    <w:rsid w:val="005671DC"/>
    <w:rsid w:val="00570286"/>
    <w:rsid w:val="00573274"/>
    <w:rsid w:val="00574204"/>
    <w:rsid w:val="00574A15"/>
    <w:rsid w:val="005765B0"/>
    <w:rsid w:val="00576DF8"/>
    <w:rsid w:val="005815E6"/>
    <w:rsid w:val="00582655"/>
    <w:rsid w:val="005857D9"/>
    <w:rsid w:val="00585CE4"/>
    <w:rsid w:val="0059078E"/>
    <w:rsid w:val="00592FAA"/>
    <w:rsid w:val="00594460"/>
    <w:rsid w:val="0059451E"/>
    <w:rsid w:val="005A17BD"/>
    <w:rsid w:val="005A5D7E"/>
    <w:rsid w:val="005B1079"/>
    <w:rsid w:val="005B1E3B"/>
    <w:rsid w:val="005B4AD7"/>
    <w:rsid w:val="005B5CCE"/>
    <w:rsid w:val="005B677D"/>
    <w:rsid w:val="005B7012"/>
    <w:rsid w:val="005C17DD"/>
    <w:rsid w:val="005C1A9D"/>
    <w:rsid w:val="005C1F49"/>
    <w:rsid w:val="005C2279"/>
    <w:rsid w:val="005C3AF3"/>
    <w:rsid w:val="005C41F4"/>
    <w:rsid w:val="005C4319"/>
    <w:rsid w:val="005C5234"/>
    <w:rsid w:val="005C5407"/>
    <w:rsid w:val="005C6CEE"/>
    <w:rsid w:val="005D148B"/>
    <w:rsid w:val="005D1D32"/>
    <w:rsid w:val="005D364A"/>
    <w:rsid w:val="005D3B61"/>
    <w:rsid w:val="005D4231"/>
    <w:rsid w:val="005D4E70"/>
    <w:rsid w:val="005D6159"/>
    <w:rsid w:val="005D726A"/>
    <w:rsid w:val="005E0E6F"/>
    <w:rsid w:val="005E6BB2"/>
    <w:rsid w:val="005E6BD0"/>
    <w:rsid w:val="005F3DD4"/>
    <w:rsid w:val="005F470C"/>
    <w:rsid w:val="005F752F"/>
    <w:rsid w:val="006023E1"/>
    <w:rsid w:val="00603237"/>
    <w:rsid w:val="00610171"/>
    <w:rsid w:val="00611017"/>
    <w:rsid w:val="006126E2"/>
    <w:rsid w:val="0061339D"/>
    <w:rsid w:val="00615072"/>
    <w:rsid w:val="006163B6"/>
    <w:rsid w:val="00621E4F"/>
    <w:rsid w:val="00623D97"/>
    <w:rsid w:val="006259B3"/>
    <w:rsid w:val="0062774C"/>
    <w:rsid w:val="0063300C"/>
    <w:rsid w:val="0063314B"/>
    <w:rsid w:val="00640064"/>
    <w:rsid w:val="00640385"/>
    <w:rsid w:val="006427C6"/>
    <w:rsid w:val="0064304F"/>
    <w:rsid w:val="0064478A"/>
    <w:rsid w:val="00644BF3"/>
    <w:rsid w:val="00645E10"/>
    <w:rsid w:val="006501C1"/>
    <w:rsid w:val="00650C65"/>
    <w:rsid w:val="00654D22"/>
    <w:rsid w:val="00661408"/>
    <w:rsid w:val="00663799"/>
    <w:rsid w:val="00664124"/>
    <w:rsid w:val="006646FD"/>
    <w:rsid w:val="00664D57"/>
    <w:rsid w:val="0066627A"/>
    <w:rsid w:val="0067173F"/>
    <w:rsid w:val="00671A0F"/>
    <w:rsid w:val="00671E05"/>
    <w:rsid w:val="006721B2"/>
    <w:rsid w:val="00672B8A"/>
    <w:rsid w:val="00673577"/>
    <w:rsid w:val="00673AB6"/>
    <w:rsid w:val="006740C5"/>
    <w:rsid w:val="00675092"/>
    <w:rsid w:val="00676D7A"/>
    <w:rsid w:val="00677EB2"/>
    <w:rsid w:val="006807D3"/>
    <w:rsid w:val="006840F3"/>
    <w:rsid w:val="00685670"/>
    <w:rsid w:val="00685E0B"/>
    <w:rsid w:val="0069202B"/>
    <w:rsid w:val="00692079"/>
    <w:rsid w:val="00694711"/>
    <w:rsid w:val="006950B7"/>
    <w:rsid w:val="006951A0"/>
    <w:rsid w:val="006A1D35"/>
    <w:rsid w:val="006A1D5D"/>
    <w:rsid w:val="006A2899"/>
    <w:rsid w:val="006A2B2F"/>
    <w:rsid w:val="006A3012"/>
    <w:rsid w:val="006A5A10"/>
    <w:rsid w:val="006A6150"/>
    <w:rsid w:val="006A6541"/>
    <w:rsid w:val="006B210C"/>
    <w:rsid w:val="006B5B74"/>
    <w:rsid w:val="006C0E52"/>
    <w:rsid w:val="006C3632"/>
    <w:rsid w:val="006C4AD8"/>
    <w:rsid w:val="006C4D42"/>
    <w:rsid w:val="006C7C65"/>
    <w:rsid w:val="006C7F6E"/>
    <w:rsid w:val="006D0772"/>
    <w:rsid w:val="006D1EE6"/>
    <w:rsid w:val="006D5B42"/>
    <w:rsid w:val="006D5DE0"/>
    <w:rsid w:val="006E0357"/>
    <w:rsid w:val="006E231B"/>
    <w:rsid w:val="006E4666"/>
    <w:rsid w:val="006E4830"/>
    <w:rsid w:val="006E4849"/>
    <w:rsid w:val="006E4F6F"/>
    <w:rsid w:val="006E6801"/>
    <w:rsid w:val="006E7C44"/>
    <w:rsid w:val="006F217C"/>
    <w:rsid w:val="006F2806"/>
    <w:rsid w:val="006F3ED6"/>
    <w:rsid w:val="006F5E22"/>
    <w:rsid w:val="006F6B12"/>
    <w:rsid w:val="006F7AF3"/>
    <w:rsid w:val="0070253A"/>
    <w:rsid w:val="007031F2"/>
    <w:rsid w:val="00704D4C"/>
    <w:rsid w:val="00705059"/>
    <w:rsid w:val="007076B2"/>
    <w:rsid w:val="007079E4"/>
    <w:rsid w:val="0071001B"/>
    <w:rsid w:val="00711A10"/>
    <w:rsid w:val="00711CDB"/>
    <w:rsid w:val="00711E04"/>
    <w:rsid w:val="00714B3A"/>
    <w:rsid w:val="00717A84"/>
    <w:rsid w:val="00717D10"/>
    <w:rsid w:val="007200F0"/>
    <w:rsid w:val="007207BE"/>
    <w:rsid w:val="00721E2E"/>
    <w:rsid w:val="00723A47"/>
    <w:rsid w:val="00725F00"/>
    <w:rsid w:val="00726AB3"/>
    <w:rsid w:val="00727718"/>
    <w:rsid w:val="00727B1C"/>
    <w:rsid w:val="0073171F"/>
    <w:rsid w:val="00731B28"/>
    <w:rsid w:val="007322DA"/>
    <w:rsid w:val="007332F7"/>
    <w:rsid w:val="007334BE"/>
    <w:rsid w:val="00733C0F"/>
    <w:rsid w:val="00734750"/>
    <w:rsid w:val="007365D6"/>
    <w:rsid w:val="00740CEC"/>
    <w:rsid w:val="007415A0"/>
    <w:rsid w:val="00744C75"/>
    <w:rsid w:val="007454CA"/>
    <w:rsid w:val="00746C46"/>
    <w:rsid w:val="00747E9A"/>
    <w:rsid w:val="007500C0"/>
    <w:rsid w:val="0075084F"/>
    <w:rsid w:val="007515F4"/>
    <w:rsid w:val="00752BBA"/>
    <w:rsid w:val="007531A6"/>
    <w:rsid w:val="007538DC"/>
    <w:rsid w:val="007542FB"/>
    <w:rsid w:val="00754607"/>
    <w:rsid w:val="00755096"/>
    <w:rsid w:val="00755CD4"/>
    <w:rsid w:val="00761994"/>
    <w:rsid w:val="007630EA"/>
    <w:rsid w:val="00763C08"/>
    <w:rsid w:val="00765E90"/>
    <w:rsid w:val="007674C3"/>
    <w:rsid w:val="007701E5"/>
    <w:rsid w:val="00771930"/>
    <w:rsid w:val="007719F5"/>
    <w:rsid w:val="0077277E"/>
    <w:rsid w:val="00773452"/>
    <w:rsid w:val="00774A7E"/>
    <w:rsid w:val="0077517D"/>
    <w:rsid w:val="00780543"/>
    <w:rsid w:val="00781C6B"/>
    <w:rsid w:val="00782DDA"/>
    <w:rsid w:val="00783843"/>
    <w:rsid w:val="00784416"/>
    <w:rsid w:val="00785CF1"/>
    <w:rsid w:val="00787F5D"/>
    <w:rsid w:val="00790EC7"/>
    <w:rsid w:val="00793C9C"/>
    <w:rsid w:val="0079542C"/>
    <w:rsid w:val="0079544B"/>
    <w:rsid w:val="00795716"/>
    <w:rsid w:val="00796446"/>
    <w:rsid w:val="007967F7"/>
    <w:rsid w:val="007A23E5"/>
    <w:rsid w:val="007A35BE"/>
    <w:rsid w:val="007A44F6"/>
    <w:rsid w:val="007B13C2"/>
    <w:rsid w:val="007B1B96"/>
    <w:rsid w:val="007B39E6"/>
    <w:rsid w:val="007B56A1"/>
    <w:rsid w:val="007B76CD"/>
    <w:rsid w:val="007C125C"/>
    <w:rsid w:val="007C16CB"/>
    <w:rsid w:val="007C20E7"/>
    <w:rsid w:val="007C2408"/>
    <w:rsid w:val="007C327B"/>
    <w:rsid w:val="007C4E8C"/>
    <w:rsid w:val="007C5743"/>
    <w:rsid w:val="007C6816"/>
    <w:rsid w:val="007C7BEB"/>
    <w:rsid w:val="007D08FE"/>
    <w:rsid w:val="007D4E84"/>
    <w:rsid w:val="007D581B"/>
    <w:rsid w:val="007D6B07"/>
    <w:rsid w:val="007E10ED"/>
    <w:rsid w:val="007E252F"/>
    <w:rsid w:val="007E3416"/>
    <w:rsid w:val="007E45C2"/>
    <w:rsid w:val="007E4E9C"/>
    <w:rsid w:val="007F0885"/>
    <w:rsid w:val="007F2723"/>
    <w:rsid w:val="007F4D06"/>
    <w:rsid w:val="007F662B"/>
    <w:rsid w:val="00800CA1"/>
    <w:rsid w:val="00800E0C"/>
    <w:rsid w:val="0080153E"/>
    <w:rsid w:val="00801B88"/>
    <w:rsid w:val="00802985"/>
    <w:rsid w:val="008034CE"/>
    <w:rsid w:val="00803DA4"/>
    <w:rsid w:val="008056E9"/>
    <w:rsid w:val="008057C9"/>
    <w:rsid w:val="00805B99"/>
    <w:rsid w:val="0080674E"/>
    <w:rsid w:val="00806993"/>
    <w:rsid w:val="00807D3F"/>
    <w:rsid w:val="008120BA"/>
    <w:rsid w:val="0081345C"/>
    <w:rsid w:val="00813E7D"/>
    <w:rsid w:val="008163F8"/>
    <w:rsid w:val="00816430"/>
    <w:rsid w:val="00820C44"/>
    <w:rsid w:val="008222DE"/>
    <w:rsid w:val="00822899"/>
    <w:rsid w:val="00822B50"/>
    <w:rsid w:val="00825DAC"/>
    <w:rsid w:val="00830044"/>
    <w:rsid w:val="00830C67"/>
    <w:rsid w:val="00831CA2"/>
    <w:rsid w:val="008320B4"/>
    <w:rsid w:val="008324B0"/>
    <w:rsid w:val="00835EE0"/>
    <w:rsid w:val="00837CA3"/>
    <w:rsid w:val="00837E2C"/>
    <w:rsid w:val="00840579"/>
    <w:rsid w:val="00840B92"/>
    <w:rsid w:val="0084176E"/>
    <w:rsid w:val="00844C0F"/>
    <w:rsid w:val="00846A9C"/>
    <w:rsid w:val="008532DB"/>
    <w:rsid w:val="00855ECB"/>
    <w:rsid w:val="00856328"/>
    <w:rsid w:val="00857D85"/>
    <w:rsid w:val="008600EF"/>
    <w:rsid w:val="00860C11"/>
    <w:rsid w:val="008617B8"/>
    <w:rsid w:val="008625A6"/>
    <w:rsid w:val="00863259"/>
    <w:rsid w:val="00863A20"/>
    <w:rsid w:val="0086621D"/>
    <w:rsid w:val="00866C3B"/>
    <w:rsid w:val="00866D16"/>
    <w:rsid w:val="00870D91"/>
    <w:rsid w:val="00873B7E"/>
    <w:rsid w:val="00873EA3"/>
    <w:rsid w:val="00874193"/>
    <w:rsid w:val="00874E2E"/>
    <w:rsid w:val="00876A79"/>
    <w:rsid w:val="00876D16"/>
    <w:rsid w:val="00880150"/>
    <w:rsid w:val="00880344"/>
    <w:rsid w:val="00881DE4"/>
    <w:rsid w:val="00885D64"/>
    <w:rsid w:val="00886C4C"/>
    <w:rsid w:val="00887767"/>
    <w:rsid w:val="00891B41"/>
    <w:rsid w:val="00892057"/>
    <w:rsid w:val="00893816"/>
    <w:rsid w:val="00893954"/>
    <w:rsid w:val="008961E1"/>
    <w:rsid w:val="00896CFF"/>
    <w:rsid w:val="008A107D"/>
    <w:rsid w:val="008A2AD6"/>
    <w:rsid w:val="008A3518"/>
    <w:rsid w:val="008A46CC"/>
    <w:rsid w:val="008A52B8"/>
    <w:rsid w:val="008A53FC"/>
    <w:rsid w:val="008A5DE1"/>
    <w:rsid w:val="008A6CD3"/>
    <w:rsid w:val="008A70B4"/>
    <w:rsid w:val="008A748C"/>
    <w:rsid w:val="008A76B1"/>
    <w:rsid w:val="008B0BD4"/>
    <w:rsid w:val="008B3F29"/>
    <w:rsid w:val="008B49BA"/>
    <w:rsid w:val="008C163B"/>
    <w:rsid w:val="008C186D"/>
    <w:rsid w:val="008C4596"/>
    <w:rsid w:val="008C681E"/>
    <w:rsid w:val="008C70C1"/>
    <w:rsid w:val="008C7E64"/>
    <w:rsid w:val="008D00F7"/>
    <w:rsid w:val="008D0D7D"/>
    <w:rsid w:val="008D2F09"/>
    <w:rsid w:val="008D64B7"/>
    <w:rsid w:val="008E2AF4"/>
    <w:rsid w:val="008E394C"/>
    <w:rsid w:val="008E73E6"/>
    <w:rsid w:val="008F0098"/>
    <w:rsid w:val="008F15AF"/>
    <w:rsid w:val="008F6851"/>
    <w:rsid w:val="008F7571"/>
    <w:rsid w:val="008F7D1C"/>
    <w:rsid w:val="00900FA1"/>
    <w:rsid w:val="00901B6B"/>
    <w:rsid w:val="00902B6A"/>
    <w:rsid w:val="00905503"/>
    <w:rsid w:val="00905A81"/>
    <w:rsid w:val="009069A8"/>
    <w:rsid w:val="00906F27"/>
    <w:rsid w:val="009111B9"/>
    <w:rsid w:val="00914D68"/>
    <w:rsid w:val="0091546F"/>
    <w:rsid w:val="009157AD"/>
    <w:rsid w:val="009168A3"/>
    <w:rsid w:val="00921652"/>
    <w:rsid w:val="009226BD"/>
    <w:rsid w:val="00922776"/>
    <w:rsid w:val="0092541A"/>
    <w:rsid w:val="00927129"/>
    <w:rsid w:val="00927864"/>
    <w:rsid w:val="009310E2"/>
    <w:rsid w:val="0093201C"/>
    <w:rsid w:val="0093298C"/>
    <w:rsid w:val="00933262"/>
    <w:rsid w:val="0093404F"/>
    <w:rsid w:val="009355F0"/>
    <w:rsid w:val="009368C6"/>
    <w:rsid w:val="009370F6"/>
    <w:rsid w:val="009425B5"/>
    <w:rsid w:val="009434C5"/>
    <w:rsid w:val="00943EF4"/>
    <w:rsid w:val="009458DB"/>
    <w:rsid w:val="0094612A"/>
    <w:rsid w:val="00946E63"/>
    <w:rsid w:val="00947F8C"/>
    <w:rsid w:val="0095129C"/>
    <w:rsid w:val="00951935"/>
    <w:rsid w:val="0095299E"/>
    <w:rsid w:val="00952A4C"/>
    <w:rsid w:val="00953CAA"/>
    <w:rsid w:val="00954ADD"/>
    <w:rsid w:val="00955122"/>
    <w:rsid w:val="00955CB3"/>
    <w:rsid w:val="0095715A"/>
    <w:rsid w:val="009575B2"/>
    <w:rsid w:val="00957D27"/>
    <w:rsid w:val="009609EF"/>
    <w:rsid w:val="00960E0A"/>
    <w:rsid w:val="0096357A"/>
    <w:rsid w:val="00963E08"/>
    <w:rsid w:val="009643C4"/>
    <w:rsid w:val="0096505F"/>
    <w:rsid w:val="00965DFB"/>
    <w:rsid w:val="00973D59"/>
    <w:rsid w:val="00973E73"/>
    <w:rsid w:val="00975607"/>
    <w:rsid w:val="00975CB5"/>
    <w:rsid w:val="0097655A"/>
    <w:rsid w:val="009768A8"/>
    <w:rsid w:val="00977C3E"/>
    <w:rsid w:val="00980E74"/>
    <w:rsid w:val="00981328"/>
    <w:rsid w:val="00981E7E"/>
    <w:rsid w:val="00983478"/>
    <w:rsid w:val="00985140"/>
    <w:rsid w:val="00985877"/>
    <w:rsid w:val="00985BD0"/>
    <w:rsid w:val="009868F0"/>
    <w:rsid w:val="00987F93"/>
    <w:rsid w:val="009901E2"/>
    <w:rsid w:val="00990289"/>
    <w:rsid w:val="00992749"/>
    <w:rsid w:val="00992FC8"/>
    <w:rsid w:val="0099332F"/>
    <w:rsid w:val="00995AA4"/>
    <w:rsid w:val="00995F0F"/>
    <w:rsid w:val="009972B2"/>
    <w:rsid w:val="009A2F5A"/>
    <w:rsid w:val="009A407F"/>
    <w:rsid w:val="009A67FF"/>
    <w:rsid w:val="009B223B"/>
    <w:rsid w:val="009B324E"/>
    <w:rsid w:val="009B47E4"/>
    <w:rsid w:val="009B4C59"/>
    <w:rsid w:val="009B4E5C"/>
    <w:rsid w:val="009B695B"/>
    <w:rsid w:val="009C0D18"/>
    <w:rsid w:val="009C22C0"/>
    <w:rsid w:val="009C2366"/>
    <w:rsid w:val="009C2C80"/>
    <w:rsid w:val="009C2DD7"/>
    <w:rsid w:val="009C3D8B"/>
    <w:rsid w:val="009C5470"/>
    <w:rsid w:val="009C6684"/>
    <w:rsid w:val="009D24D5"/>
    <w:rsid w:val="009D2D04"/>
    <w:rsid w:val="009D3E96"/>
    <w:rsid w:val="009D4119"/>
    <w:rsid w:val="009D48F0"/>
    <w:rsid w:val="009D4F1C"/>
    <w:rsid w:val="009D5C0E"/>
    <w:rsid w:val="009D7068"/>
    <w:rsid w:val="009E236C"/>
    <w:rsid w:val="009E28AF"/>
    <w:rsid w:val="009E3A2B"/>
    <w:rsid w:val="009E6C01"/>
    <w:rsid w:val="009E7E3F"/>
    <w:rsid w:val="009F082D"/>
    <w:rsid w:val="009F1EAD"/>
    <w:rsid w:val="009F235C"/>
    <w:rsid w:val="009F35B4"/>
    <w:rsid w:val="009F4201"/>
    <w:rsid w:val="009F4536"/>
    <w:rsid w:val="009F53D8"/>
    <w:rsid w:val="009F6754"/>
    <w:rsid w:val="009F6F95"/>
    <w:rsid w:val="009F74BD"/>
    <w:rsid w:val="00A0142D"/>
    <w:rsid w:val="00A0192B"/>
    <w:rsid w:val="00A02BC6"/>
    <w:rsid w:val="00A02FFF"/>
    <w:rsid w:val="00A06B2D"/>
    <w:rsid w:val="00A07E0F"/>
    <w:rsid w:val="00A102EC"/>
    <w:rsid w:val="00A10383"/>
    <w:rsid w:val="00A10FFD"/>
    <w:rsid w:val="00A11793"/>
    <w:rsid w:val="00A1327E"/>
    <w:rsid w:val="00A13E17"/>
    <w:rsid w:val="00A147B1"/>
    <w:rsid w:val="00A1640E"/>
    <w:rsid w:val="00A17578"/>
    <w:rsid w:val="00A1780E"/>
    <w:rsid w:val="00A17C31"/>
    <w:rsid w:val="00A20F5B"/>
    <w:rsid w:val="00A21F07"/>
    <w:rsid w:val="00A2258E"/>
    <w:rsid w:val="00A22FF8"/>
    <w:rsid w:val="00A23C77"/>
    <w:rsid w:val="00A25114"/>
    <w:rsid w:val="00A25B19"/>
    <w:rsid w:val="00A25C01"/>
    <w:rsid w:val="00A310C2"/>
    <w:rsid w:val="00A3281B"/>
    <w:rsid w:val="00A32F9D"/>
    <w:rsid w:val="00A3496D"/>
    <w:rsid w:val="00A40B2D"/>
    <w:rsid w:val="00A41101"/>
    <w:rsid w:val="00A42ED6"/>
    <w:rsid w:val="00A433AB"/>
    <w:rsid w:val="00A43BF6"/>
    <w:rsid w:val="00A44675"/>
    <w:rsid w:val="00A45512"/>
    <w:rsid w:val="00A50F0E"/>
    <w:rsid w:val="00A53CD6"/>
    <w:rsid w:val="00A5402D"/>
    <w:rsid w:val="00A56FF7"/>
    <w:rsid w:val="00A575C5"/>
    <w:rsid w:val="00A602D3"/>
    <w:rsid w:val="00A612A8"/>
    <w:rsid w:val="00A619CE"/>
    <w:rsid w:val="00A65D3E"/>
    <w:rsid w:val="00A671D1"/>
    <w:rsid w:val="00A709BC"/>
    <w:rsid w:val="00A70F14"/>
    <w:rsid w:val="00A71793"/>
    <w:rsid w:val="00A7237B"/>
    <w:rsid w:val="00A74D68"/>
    <w:rsid w:val="00A74FCE"/>
    <w:rsid w:val="00A75157"/>
    <w:rsid w:val="00A80D9C"/>
    <w:rsid w:val="00A83933"/>
    <w:rsid w:val="00A8629A"/>
    <w:rsid w:val="00A90B6B"/>
    <w:rsid w:val="00A90E5D"/>
    <w:rsid w:val="00A91F01"/>
    <w:rsid w:val="00A9226F"/>
    <w:rsid w:val="00A92855"/>
    <w:rsid w:val="00A93DE4"/>
    <w:rsid w:val="00A942F2"/>
    <w:rsid w:val="00A96233"/>
    <w:rsid w:val="00A975F8"/>
    <w:rsid w:val="00A976DB"/>
    <w:rsid w:val="00A97F73"/>
    <w:rsid w:val="00AA128C"/>
    <w:rsid w:val="00AA3621"/>
    <w:rsid w:val="00AA5277"/>
    <w:rsid w:val="00AA6762"/>
    <w:rsid w:val="00AA6A4B"/>
    <w:rsid w:val="00AA6D3A"/>
    <w:rsid w:val="00AA701A"/>
    <w:rsid w:val="00AB36E0"/>
    <w:rsid w:val="00AB3C71"/>
    <w:rsid w:val="00AB44DB"/>
    <w:rsid w:val="00AB48D3"/>
    <w:rsid w:val="00AB4B0D"/>
    <w:rsid w:val="00AB6793"/>
    <w:rsid w:val="00AB79B8"/>
    <w:rsid w:val="00AC119B"/>
    <w:rsid w:val="00AC1D8D"/>
    <w:rsid w:val="00AC204E"/>
    <w:rsid w:val="00AC5280"/>
    <w:rsid w:val="00AC681F"/>
    <w:rsid w:val="00AC6F51"/>
    <w:rsid w:val="00AD16E4"/>
    <w:rsid w:val="00AD1767"/>
    <w:rsid w:val="00AD2B2E"/>
    <w:rsid w:val="00AD70F3"/>
    <w:rsid w:val="00AD7E5F"/>
    <w:rsid w:val="00AE06A1"/>
    <w:rsid w:val="00AE2F6A"/>
    <w:rsid w:val="00AE41C9"/>
    <w:rsid w:val="00AE4B50"/>
    <w:rsid w:val="00AE553D"/>
    <w:rsid w:val="00AE59EB"/>
    <w:rsid w:val="00AE5AC9"/>
    <w:rsid w:val="00AE62AA"/>
    <w:rsid w:val="00AE65D0"/>
    <w:rsid w:val="00AE7C64"/>
    <w:rsid w:val="00AE7FAB"/>
    <w:rsid w:val="00AE7FEC"/>
    <w:rsid w:val="00AF18B8"/>
    <w:rsid w:val="00AF59F9"/>
    <w:rsid w:val="00B0111D"/>
    <w:rsid w:val="00B01851"/>
    <w:rsid w:val="00B01DB0"/>
    <w:rsid w:val="00B0453E"/>
    <w:rsid w:val="00B05F14"/>
    <w:rsid w:val="00B06910"/>
    <w:rsid w:val="00B10716"/>
    <w:rsid w:val="00B11868"/>
    <w:rsid w:val="00B15150"/>
    <w:rsid w:val="00B173F7"/>
    <w:rsid w:val="00B20540"/>
    <w:rsid w:val="00B205A4"/>
    <w:rsid w:val="00B20A95"/>
    <w:rsid w:val="00B2109A"/>
    <w:rsid w:val="00B22FAF"/>
    <w:rsid w:val="00B244C1"/>
    <w:rsid w:val="00B25327"/>
    <w:rsid w:val="00B25349"/>
    <w:rsid w:val="00B3114C"/>
    <w:rsid w:val="00B31623"/>
    <w:rsid w:val="00B3191B"/>
    <w:rsid w:val="00B330A3"/>
    <w:rsid w:val="00B33136"/>
    <w:rsid w:val="00B33E5D"/>
    <w:rsid w:val="00B35089"/>
    <w:rsid w:val="00B3558C"/>
    <w:rsid w:val="00B35D54"/>
    <w:rsid w:val="00B36759"/>
    <w:rsid w:val="00B3684B"/>
    <w:rsid w:val="00B37184"/>
    <w:rsid w:val="00B3768D"/>
    <w:rsid w:val="00B37861"/>
    <w:rsid w:val="00B37A9C"/>
    <w:rsid w:val="00B40D28"/>
    <w:rsid w:val="00B41ABD"/>
    <w:rsid w:val="00B45AFF"/>
    <w:rsid w:val="00B50120"/>
    <w:rsid w:val="00B50B15"/>
    <w:rsid w:val="00B50FA4"/>
    <w:rsid w:val="00B512AC"/>
    <w:rsid w:val="00B513C0"/>
    <w:rsid w:val="00B522C7"/>
    <w:rsid w:val="00B5333C"/>
    <w:rsid w:val="00B56AAF"/>
    <w:rsid w:val="00B60E46"/>
    <w:rsid w:val="00B61088"/>
    <w:rsid w:val="00B61245"/>
    <w:rsid w:val="00B6222F"/>
    <w:rsid w:val="00B6244B"/>
    <w:rsid w:val="00B625E9"/>
    <w:rsid w:val="00B646E6"/>
    <w:rsid w:val="00B654F9"/>
    <w:rsid w:val="00B65956"/>
    <w:rsid w:val="00B66FF5"/>
    <w:rsid w:val="00B6738E"/>
    <w:rsid w:val="00B67848"/>
    <w:rsid w:val="00B70873"/>
    <w:rsid w:val="00B70AA5"/>
    <w:rsid w:val="00B73EE6"/>
    <w:rsid w:val="00B74CB5"/>
    <w:rsid w:val="00B74F7B"/>
    <w:rsid w:val="00B75522"/>
    <w:rsid w:val="00B75651"/>
    <w:rsid w:val="00B77FC8"/>
    <w:rsid w:val="00B82FE3"/>
    <w:rsid w:val="00B833D7"/>
    <w:rsid w:val="00B86896"/>
    <w:rsid w:val="00B87A7F"/>
    <w:rsid w:val="00B905F3"/>
    <w:rsid w:val="00B91952"/>
    <w:rsid w:val="00B932A3"/>
    <w:rsid w:val="00B93BF2"/>
    <w:rsid w:val="00B94862"/>
    <w:rsid w:val="00BA27A3"/>
    <w:rsid w:val="00BA3F18"/>
    <w:rsid w:val="00BA4787"/>
    <w:rsid w:val="00BA52A2"/>
    <w:rsid w:val="00BA6325"/>
    <w:rsid w:val="00BA6456"/>
    <w:rsid w:val="00BA66F5"/>
    <w:rsid w:val="00BB03C7"/>
    <w:rsid w:val="00BB326F"/>
    <w:rsid w:val="00BB3B2B"/>
    <w:rsid w:val="00BB4AB0"/>
    <w:rsid w:val="00BB55BD"/>
    <w:rsid w:val="00BB75DE"/>
    <w:rsid w:val="00BB76F1"/>
    <w:rsid w:val="00BC2227"/>
    <w:rsid w:val="00BC2EBD"/>
    <w:rsid w:val="00BC425B"/>
    <w:rsid w:val="00BC46DC"/>
    <w:rsid w:val="00BC5E58"/>
    <w:rsid w:val="00BC5E73"/>
    <w:rsid w:val="00BC76A7"/>
    <w:rsid w:val="00BD160A"/>
    <w:rsid w:val="00BD1A4B"/>
    <w:rsid w:val="00BD2C38"/>
    <w:rsid w:val="00BD5833"/>
    <w:rsid w:val="00BD69A2"/>
    <w:rsid w:val="00BE0227"/>
    <w:rsid w:val="00BE0EBC"/>
    <w:rsid w:val="00BE1B56"/>
    <w:rsid w:val="00BE3DD3"/>
    <w:rsid w:val="00BE5722"/>
    <w:rsid w:val="00BE6BCE"/>
    <w:rsid w:val="00BE70BF"/>
    <w:rsid w:val="00BE7D0B"/>
    <w:rsid w:val="00BE7DBD"/>
    <w:rsid w:val="00BF0469"/>
    <w:rsid w:val="00BF0AC0"/>
    <w:rsid w:val="00BF2B6E"/>
    <w:rsid w:val="00BF49FC"/>
    <w:rsid w:val="00BF4C95"/>
    <w:rsid w:val="00BF5225"/>
    <w:rsid w:val="00BF604A"/>
    <w:rsid w:val="00C0002F"/>
    <w:rsid w:val="00C00A82"/>
    <w:rsid w:val="00C02019"/>
    <w:rsid w:val="00C03198"/>
    <w:rsid w:val="00C06425"/>
    <w:rsid w:val="00C06BA6"/>
    <w:rsid w:val="00C1018A"/>
    <w:rsid w:val="00C12082"/>
    <w:rsid w:val="00C12336"/>
    <w:rsid w:val="00C1290B"/>
    <w:rsid w:val="00C13EA5"/>
    <w:rsid w:val="00C15E99"/>
    <w:rsid w:val="00C16D0B"/>
    <w:rsid w:val="00C251AD"/>
    <w:rsid w:val="00C2561C"/>
    <w:rsid w:val="00C25929"/>
    <w:rsid w:val="00C26F30"/>
    <w:rsid w:val="00C32979"/>
    <w:rsid w:val="00C32ECE"/>
    <w:rsid w:val="00C33AA5"/>
    <w:rsid w:val="00C33DCB"/>
    <w:rsid w:val="00C34582"/>
    <w:rsid w:val="00C3770B"/>
    <w:rsid w:val="00C400C3"/>
    <w:rsid w:val="00C4232C"/>
    <w:rsid w:val="00C43C4A"/>
    <w:rsid w:val="00C500FA"/>
    <w:rsid w:val="00C52DE1"/>
    <w:rsid w:val="00C540F9"/>
    <w:rsid w:val="00C54EC5"/>
    <w:rsid w:val="00C57429"/>
    <w:rsid w:val="00C607D9"/>
    <w:rsid w:val="00C607FA"/>
    <w:rsid w:val="00C64ED5"/>
    <w:rsid w:val="00C664B9"/>
    <w:rsid w:val="00C665F8"/>
    <w:rsid w:val="00C677C7"/>
    <w:rsid w:val="00C70C79"/>
    <w:rsid w:val="00C71272"/>
    <w:rsid w:val="00C72006"/>
    <w:rsid w:val="00C72283"/>
    <w:rsid w:val="00C73459"/>
    <w:rsid w:val="00C739B9"/>
    <w:rsid w:val="00C73CF5"/>
    <w:rsid w:val="00C73DD6"/>
    <w:rsid w:val="00C75DC3"/>
    <w:rsid w:val="00C76D6C"/>
    <w:rsid w:val="00C77070"/>
    <w:rsid w:val="00C774D6"/>
    <w:rsid w:val="00C77DFD"/>
    <w:rsid w:val="00C82F50"/>
    <w:rsid w:val="00C83E11"/>
    <w:rsid w:val="00C844E1"/>
    <w:rsid w:val="00C9015D"/>
    <w:rsid w:val="00C90E35"/>
    <w:rsid w:val="00C91F0E"/>
    <w:rsid w:val="00C93177"/>
    <w:rsid w:val="00CA0DA8"/>
    <w:rsid w:val="00CA3D69"/>
    <w:rsid w:val="00CA4AC5"/>
    <w:rsid w:val="00CA7015"/>
    <w:rsid w:val="00CA770C"/>
    <w:rsid w:val="00CA78DE"/>
    <w:rsid w:val="00CA7F3F"/>
    <w:rsid w:val="00CB223B"/>
    <w:rsid w:val="00CB26A7"/>
    <w:rsid w:val="00CB31DB"/>
    <w:rsid w:val="00CB3991"/>
    <w:rsid w:val="00CB5603"/>
    <w:rsid w:val="00CB59C3"/>
    <w:rsid w:val="00CB7053"/>
    <w:rsid w:val="00CC0690"/>
    <w:rsid w:val="00CC53B7"/>
    <w:rsid w:val="00CC60EB"/>
    <w:rsid w:val="00CC7941"/>
    <w:rsid w:val="00CD16A2"/>
    <w:rsid w:val="00CD40B8"/>
    <w:rsid w:val="00CD57D5"/>
    <w:rsid w:val="00CD6968"/>
    <w:rsid w:val="00CD6EB5"/>
    <w:rsid w:val="00CE0652"/>
    <w:rsid w:val="00CE12BA"/>
    <w:rsid w:val="00CE1ACC"/>
    <w:rsid w:val="00CE23C3"/>
    <w:rsid w:val="00CE36BA"/>
    <w:rsid w:val="00CE4A1F"/>
    <w:rsid w:val="00CE54D1"/>
    <w:rsid w:val="00CE66A8"/>
    <w:rsid w:val="00CF1332"/>
    <w:rsid w:val="00CF28E2"/>
    <w:rsid w:val="00CF32F7"/>
    <w:rsid w:val="00CF3A71"/>
    <w:rsid w:val="00CF3D20"/>
    <w:rsid w:val="00CF479E"/>
    <w:rsid w:val="00CF7221"/>
    <w:rsid w:val="00CF7E0F"/>
    <w:rsid w:val="00D00AAE"/>
    <w:rsid w:val="00D00B71"/>
    <w:rsid w:val="00D00E08"/>
    <w:rsid w:val="00D044EB"/>
    <w:rsid w:val="00D0495C"/>
    <w:rsid w:val="00D04AEC"/>
    <w:rsid w:val="00D059D4"/>
    <w:rsid w:val="00D10E72"/>
    <w:rsid w:val="00D12205"/>
    <w:rsid w:val="00D16875"/>
    <w:rsid w:val="00D215B9"/>
    <w:rsid w:val="00D2161D"/>
    <w:rsid w:val="00D23D46"/>
    <w:rsid w:val="00D24023"/>
    <w:rsid w:val="00D24670"/>
    <w:rsid w:val="00D2664B"/>
    <w:rsid w:val="00D300FD"/>
    <w:rsid w:val="00D31304"/>
    <w:rsid w:val="00D31B1F"/>
    <w:rsid w:val="00D31E21"/>
    <w:rsid w:val="00D35E7D"/>
    <w:rsid w:val="00D404F4"/>
    <w:rsid w:val="00D418CF"/>
    <w:rsid w:val="00D4258E"/>
    <w:rsid w:val="00D47CD6"/>
    <w:rsid w:val="00D50BDF"/>
    <w:rsid w:val="00D52C8D"/>
    <w:rsid w:val="00D5578F"/>
    <w:rsid w:val="00D606D5"/>
    <w:rsid w:val="00D611A4"/>
    <w:rsid w:val="00D61F19"/>
    <w:rsid w:val="00D62336"/>
    <w:rsid w:val="00D62953"/>
    <w:rsid w:val="00D63E7F"/>
    <w:rsid w:val="00D70B2F"/>
    <w:rsid w:val="00D71082"/>
    <w:rsid w:val="00D72125"/>
    <w:rsid w:val="00D7327B"/>
    <w:rsid w:val="00D73AC1"/>
    <w:rsid w:val="00D7578A"/>
    <w:rsid w:val="00D773C3"/>
    <w:rsid w:val="00D801B2"/>
    <w:rsid w:val="00D80F9A"/>
    <w:rsid w:val="00D83C7B"/>
    <w:rsid w:val="00D86DE9"/>
    <w:rsid w:val="00D90259"/>
    <w:rsid w:val="00D9071B"/>
    <w:rsid w:val="00D930FC"/>
    <w:rsid w:val="00D9419F"/>
    <w:rsid w:val="00D94389"/>
    <w:rsid w:val="00D94E1F"/>
    <w:rsid w:val="00D9668A"/>
    <w:rsid w:val="00DA053D"/>
    <w:rsid w:val="00DA43C2"/>
    <w:rsid w:val="00DA755C"/>
    <w:rsid w:val="00DB1734"/>
    <w:rsid w:val="00DB1804"/>
    <w:rsid w:val="00DB3454"/>
    <w:rsid w:val="00DB778E"/>
    <w:rsid w:val="00DB7FBD"/>
    <w:rsid w:val="00DC284C"/>
    <w:rsid w:val="00DC2FDD"/>
    <w:rsid w:val="00DC3B16"/>
    <w:rsid w:val="00DC3DC1"/>
    <w:rsid w:val="00DC5E20"/>
    <w:rsid w:val="00DC6875"/>
    <w:rsid w:val="00DC7922"/>
    <w:rsid w:val="00DD0EBE"/>
    <w:rsid w:val="00DD3343"/>
    <w:rsid w:val="00DE1719"/>
    <w:rsid w:val="00DE2555"/>
    <w:rsid w:val="00DE40B2"/>
    <w:rsid w:val="00DE5923"/>
    <w:rsid w:val="00DE5CAD"/>
    <w:rsid w:val="00DE6101"/>
    <w:rsid w:val="00DE62BE"/>
    <w:rsid w:val="00DE6C6A"/>
    <w:rsid w:val="00DF0269"/>
    <w:rsid w:val="00DF0590"/>
    <w:rsid w:val="00DF1786"/>
    <w:rsid w:val="00DF189C"/>
    <w:rsid w:val="00DF2D8F"/>
    <w:rsid w:val="00DF3B95"/>
    <w:rsid w:val="00DF5363"/>
    <w:rsid w:val="00DF5B82"/>
    <w:rsid w:val="00DF6015"/>
    <w:rsid w:val="00DF7298"/>
    <w:rsid w:val="00E00CA4"/>
    <w:rsid w:val="00E014FD"/>
    <w:rsid w:val="00E01916"/>
    <w:rsid w:val="00E02FE3"/>
    <w:rsid w:val="00E07026"/>
    <w:rsid w:val="00E078E4"/>
    <w:rsid w:val="00E1220F"/>
    <w:rsid w:val="00E12375"/>
    <w:rsid w:val="00E16246"/>
    <w:rsid w:val="00E1696D"/>
    <w:rsid w:val="00E16D9D"/>
    <w:rsid w:val="00E1715D"/>
    <w:rsid w:val="00E21C25"/>
    <w:rsid w:val="00E2272C"/>
    <w:rsid w:val="00E24323"/>
    <w:rsid w:val="00E2433C"/>
    <w:rsid w:val="00E2602C"/>
    <w:rsid w:val="00E271E0"/>
    <w:rsid w:val="00E2756E"/>
    <w:rsid w:val="00E310BD"/>
    <w:rsid w:val="00E314D4"/>
    <w:rsid w:val="00E321C8"/>
    <w:rsid w:val="00E34837"/>
    <w:rsid w:val="00E363D2"/>
    <w:rsid w:val="00E36E80"/>
    <w:rsid w:val="00E4296A"/>
    <w:rsid w:val="00E4317D"/>
    <w:rsid w:val="00E43FED"/>
    <w:rsid w:val="00E4450C"/>
    <w:rsid w:val="00E4461B"/>
    <w:rsid w:val="00E450EE"/>
    <w:rsid w:val="00E456B4"/>
    <w:rsid w:val="00E45F68"/>
    <w:rsid w:val="00E47777"/>
    <w:rsid w:val="00E520C3"/>
    <w:rsid w:val="00E520CF"/>
    <w:rsid w:val="00E52B6B"/>
    <w:rsid w:val="00E541ED"/>
    <w:rsid w:val="00E542B4"/>
    <w:rsid w:val="00E557FB"/>
    <w:rsid w:val="00E55B09"/>
    <w:rsid w:val="00E55E1E"/>
    <w:rsid w:val="00E5682C"/>
    <w:rsid w:val="00E577BD"/>
    <w:rsid w:val="00E61DF0"/>
    <w:rsid w:val="00E621AB"/>
    <w:rsid w:val="00E654CC"/>
    <w:rsid w:val="00E65EBE"/>
    <w:rsid w:val="00E67212"/>
    <w:rsid w:val="00E6794C"/>
    <w:rsid w:val="00E70F59"/>
    <w:rsid w:val="00E72CCE"/>
    <w:rsid w:val="00E72D7A"/>
    <w:rsid w:val="00E75469"/>
    <w:rsid w:val="00E77D29"/>
    <w:rsid w:val="00E77FD2"/>
    <w:rsid w:val="00E800FC"/>
    <w:rsid w:val="00E81C8F"/>
    <w:rsid w:val="00E835C1"/>
    <w:rsid w:val="00E84EE0"/>
    <w:rsid w:val="00E85DC7"/>
    <w:rsid w:val="00E93231"/>
    <w:rsid w:val="00E9421B"/>
    <w:rsid w:val="00E9474B"/>
    <w:rsid w:val="00E94C6D"/>
    <w:rsid w:val="00E95E0C"/>
    <w:rsid w:val="00EA0E2C"/>
    <w:rsid w:val="00EA238C"/>
    <w:rsid w:val="00EA34E5"/>
    <w:rsid w:val="00EA6A71"/>
    <w:rsid w:val="00EA709C"/>
    <w:rsid w:val="00EA78C3"/>
    <w:rsid w:val="00EB0A29"/>
    <w:rsid w:val="00EB143A"/>
    <w:rsid w:val="00EB3B9C"/>
    <w:rsid w:val="00EB47EC"/>
    <w:rsid w:val="00EB4D39"/>
    <w:rsid w:val="00EB737C"/>
    <w:rsid w:val="00EB7404"/>
    <w:rsid w:val="00EC3BAB"/>
    <w:rsid w:val="00EC66A7"/>
    <w:rsid w:val="00ED166B"/>
    <w:rsid w:val="00ED22F9"/>
    <w:rsid w:val="00ED3D92"/>
    <w:rsid w:val="00ED6D32"/>
    <w:rsid w:val="00ED7017"/>
    <w:rsid w:val="00ED759D"/>
    <w:rsid w:val="00ED7A0F"/>
    <w:rsid w:val="00EE1128"/>
    <w:rsid w:val="00EE1D0D"/>
    <w:rsid w:val="00EE3B89"/>
    <w:rsid w:val="00EE428D"/>
    <w:rsid w:val="00EE4DE5"/>
    <w:rsid w:val="00EE4FD6"/>
    <w:rsid w:val="00EE542C"/>
    <w:rsid w:val="00EF1B9C"/>
    <w:rsid w:val="00EF26D1"/>
    <w:rsid w:val="00EF3046"/>
    <w:rsid w:val="00EF4E12"/>
    <w:rsid w:val="00EF653E"/>
    <w:rsid w:val="00F00141"/>
    <w:rsid w:val="00F02350"/>
    <w:rsid w:val="00F02DCD"/>
    <w:rsid w:val="00F03467"/>
    <w:rsid w:val="00F03752"/>
    <w:rsid w:val="00F046A7"/>
    <w:rsid w:val="00F0502E"/>
    <w:rsid w:val="00F061AD"/>
    <w:rsid w:val="00F06729"/>
    <w:rsid w:val="00F06D3D"/>
    <w:rsid w:val="00F073F9"/>
    <w:rsid w:val="00F1054D"/>
    <w:rsid w:val="00F10712"/>
    <w:rsid w:val="00F11E8C"/>
    <w:rsid w:val="00F12C3A"/>
    <w:rsid w:val="00F14D57"/>
    <w:rsid w:val="00F16833"/>
    <w:rsid w:val="00F173E6"/>
    <w:rsid w:val="00F175DF"/>
    <w:rsid w:val="00F2213C"/>
    <w:rsid w:val="00F23107"/>
    <w:rsid w:val="00F2391F"/>
    <w:rsid w:val="00F26241"/>
    <w:rsid w:val="00F26ECD"/>
    <w:rsid w:val="00F302DA"/>
    <w:rsid w:val="00F304BD"/>
    <w:rsid w:val="00F32865"/>
    <w:rsid w:val="00F328FC"/>
    <w:rsid w:val="00F3298C"/>
    <w:rsid w:val="00F32E7D"/>
    <w:rsid w:val="00F32F19"/>
    <w:rsid w:val="00F33E7D"/>
    <w:rsid w:val="00F35E84"/>
    <w:rsid w:val="00F36363"/>
    <w:rsid w:val="00F41B21"/>
    <w:rsid w:val="00F4440E"/>
    <w:rsid w:val="00F44F96"/>
    <w:rsid w:val="00F46FCF"/>
    <w:rsid w:val="00F475C8"/>
    <w:rsid w:val="00F478AD"/>
    <w:rsid w:val="00F4792A"/>
    <w:rsid w:val="00F47AD8"/>
    <w:rsid w:val="00F525DB"/>
    <w:rsid w:val="00F54265"/>
    <w:rsid w:val="00F54DBA"/>
    <w:rsid w:val="00F55406"/>
    <w:rsid w:val="00F55C02"/>
    <w:rsid w:val="00F60926"/>
    <w:rsid w:val="00F633E0"/>
    <w:rsid w:val="00F640D8"/>
    <w:rsid w:val="00F651EB"/>
    <w:rsid w:val="00F6663C"/>
    <w:rsid w:val="00F66D67"/>
    <w:rsid w:val="00F70C5E"/>
    <w:rsid w:val="00F70E67"/>
    <w:rsid w:val="00F70F1B"/>
    <w:rsid w:val="00F71E74"/>
    <w:rsid w:val="00F720E4"/>
    <w:rsid w:val="00F72968"/>
    <w:rsid w:val="00F72C1A"/>
    <w:rsid w:val="00F756F6"/>
    <w:rsid w:val="00F75C03"/>
    <w:rsid w:val="00F77882"/>
    <w:rsid w:val="00F802D4"/>
    <w:rsid w:val="00F8604B"/>
    <w:rsid w:val="00F92138"/>
    <w:rsid w:val="00FA03C2"/>
    <w:rsid w:val="00FA5C00"/>
    <w:rsid w:val="00FA620B"/>
    <w:rsid w:val="00FB1154"/>
    <w:rsid w:val="00FB1399"/>
    <w:rsid w:val="00FB2766"/>
    <w:rsid w:val="00FB2CD5"/>
    <w:rsid w:val="00FB31D6"/>
    <w:rsid w:val="00FB3551"/>
    <w:rsid w:val="00FB524E"/>
    <w:rsid w:val="00FB559A"/>
    <w:rsid w:val="00FB5D4A"/>
    <w:rsid w:val="00FC0234"/>
    <w:rsid w:val="00FC0878"/>
    <w:rsid w:val="00FC08E7"/>
    <w:rsid w:val="00FC0B86"/>
    <w:rsid w:val="00FC1954"/>
    <w:rsid w:val="00FC195A"/>
    <w:rsid w:val="00FC1E85"/>
    <w:rsid w:val="00FC2AF1"/>
    <w:rsid w:val="00FC3228"/>
    <w:rsid w:val="00FC36EC"/>
    <w:rsid w:val="00FC44F2"/>
    <w:rsid w:val="00FC70E0"/>
    <w:rsid w:val="00FD0102"/>
    <w:rsid w:val="00FD0F88"/>
    <w:rsid w:val="00FD29FA"/>
    <w:rsid w:val="00FD3CC5"/>
    <w:rsid w:val="00FD6414"/>
    <w:rsid w:val="00FD6967"/>
    <w:rsid w:val="00FE0FAE"/>
    <w:rsid w:val="00FE161B"/>
    <w:rsid w:val="00FE303E"/>
    <w:rsid w:val="00FE6B72"/>
    <w:rsid w:val="00FF745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715408"/>
  <w15:docId w15:val="{BE49C8C2-055A-41D4-A2F2-D0AF451E8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02EC"/>
  </w:style>
  <w:style w:type="paragraph" w:styleId="Kop1">
    <w:name w:val="heading 1"/>
    <w:basedOn w:val="Standaard"/>
    <w:next w:val="Standaard"/>
    <w:link w:val="Kop1Char"/>
    <w:uiPriority w:val="9"/>
    <w:qFormat/>
    <w:rsid w:val="00F175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175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75C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892057"/>
    <w:pPr>
      <w:ind w:left="720"/>
      <w:contextualSpacing/>
    </w:pPr>
  </w:style>
  <w:style w:type="paragraph" w:styleId="Geenafstand">
    <w:name w:val="No Spacing"/>
    <w:uiPriority w:val="1"/>
    <w:qFormat/>
    <w:rsid w:val="001C148C"/>
    <w:pPr>
      <w:spacing w:after="0" w:line="240" w:lineRule="auto"/>
    </w:pPr>
  </w:style>
  <w:style w:type="paragraph" w:styleId="Ballontekst">
    <w:name w:val="Balloon Text"/>
    <w:basedOn w:val="Standaard"/>
    <w:link w:val="BallontekstChar"/>
    <w:uiPriority w:val="99"/>
    <w:semiHidden/>
    <w:unhideWhenUsed/>
    <w:rsid w:val="004F410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F410E"/>
    <w:rPr>
      <w:rFonts w:ascii="Segoe UI" w:hAnsi="Segoe UI" w:cs="Segoe UI"/>
      <w:sz w:val="18"/>
      <w:szCs w:val="18"/>
    </w:rPr>
  </w:style>
  <w:style w:type="table" w:styleId="Tabelraster">
    <w:name w:val="Table Grid"/>
    <w:basedOn w:val="Standaardtabel"/>
    <w:uiPriority w:val="39"/>
    <w:rsid w:val="00780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semiHidden/>
    <w:unhideWhenUsed/>
    <w:rsid w:val="0017190B"/>
    <w:rPr>
      <w:sz w:val="16"/>
      <w:szCs w:val="16"/>
    </w:rPr>
  </w:style>
  <w:style w:type="paragraph" w:styleId="Tekstopmerking">
    <w:name w:val="annotation text"/>
    <w:basedOn w:val="Standaard"/>
    <w:link w:val="TekstopmerkingChar"/>
    <w:unhideWhenUsed/>
    <w:rsid w:val="0017190B"/>
    <w:pPr>
      <w:spacing w:line="240" w:lineRule="auto"/>
    </w:pPr>
    <w:rPr>
      <w:sz w:val="20"/>
      <w:szCs w:val="20"/>
    </w:rPr>
  </w:style>
  <w:style w:type="character" w:customStyle="1" w:styleId="TekstopmerkingChar">
    <w:name w:val="Tekst opmerking Char"/>
    <w:basedOn w:val="Standaardalinea-lettertype"/>
    <w:link w:val="Tekstopmerking"/>
    <w:rsid w:val="0017190B"/>
    <w:rPr>
      <w:sz w:val="20"/>
      <w:szCs w:val="20"/>
    </w:rPr>
  </w:style>
  <w:style w:type="paragraph" w:styleId="Onderwerpvanopmerking">
    <w:name w:val="annotation subject"/>
    <w:basedOn w:val="Tekstopmerking"/>
    <w:next w:val="Tekstopmerking"/>
    <w:link w:val="OnderwerpvanopmerkingChar"/>
    <w:uiPriority w:val="99"/>
    <w:semiHidden/>
    <w:unhideWhenUsed/>
    <w:rsid w:val="0017190B"/>
    <w:rPr>
      <w:b/>
      <w:bCs/>
    </w:rPr>
  </w:style>
  <w:style w:type="character" w:customStyle="1" w:styleId="OnderwerpvanopmerkingChar">
    <w:name w:val="Onderwerp van opmerking Char"/>
    <w:basedOn w:val="TekstopmerkingChar"/>
    <w:link w:val="Onderwerpvanopmerking"/>
    <w:uiPriority w:val="99"/>
    <w:semiHidden/>
    <w:rsid w:val="0017190B"/>
    <w:rPr>
      <w:b/>
      <w:bCs/>
      <w:sz w:val="20"/>
      <w:szCs w:val="20"/>
    </w:rPr>
  </w:style>
  <w:style w:type="paragraph" w:styleId="Voetnoottekst">
    <w:name w:val="footnote text"/>
    <w:basedOn w:val="Standaard"/>
    <w:link w:val="VoetnoottekstChar"/>
    <w:uiPriority w:val="99"/>
    <w:semiHidden/>
    <w:unhideWhenUsed/>
    <w:rsid w:val="001367D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367D9"/>
    <w:rPr>
      <w:sz w:val="20"/>
      <w:szCs w:val="20"/>
    </w:rPr>
  </w:style>
  <w:style w:type="character" w:styleId="Voetnootmarkering">
    <w:name w:val="footnote reference"/>
    <w:basedOn w:val="Standaardalinea-lettertype"/>
    <w:uiPriority w:val="99"/>
    <w:semiHidden/>
    <w:unhideWhenUsed/>
    <w:rsid w:val="001367D9"/>
    <w:rPr>
      <w:vertAlign w:val="superscript"/>
    </w:rPr>
  </w:style>
  <w:style w:type="paragraph" w:styleId="Koptekst">
    <w:name w:val="header"/>
    <w:basedOn w:val="Standaard"/>
    <w:link w:val="KoptekstChar"/>
    <w:uiPriority w:val="99"/>
    <w:unhideWhenUsed/>
    <w:rsid w:val="00A21F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21F07"/>
  </w:style>
  <w:style w:type="paragraph" w:styleId="Voettekst">
    <w:name w:val="footer"/>
    <w:basedOn w:val="Standaard"/>
    <w:link w:val="VoettekstChar"/>
    <w:uiPriority w:val="99"/>
    <w:unhideWhenUsed/>
    <w:rsid w:val="00A21F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1F07"/>
  </w:style>
  <w:style w:type="paragraph" w:customStyle="1" w:styleId="Default">
    <w:name w:val="Default"/>
    <w:rsid w:val="00BC5E73"/>
    <w:pPr>
      <w:autoSpaceDE w:val="0"/>
      <w:autoSpaceDN w:val="0"/>
      <w:adjustRightInd w:val="0"/>
      <w:spacing w:after="0" w:line="240" w:lineRule="auto"/>
    </w:pPr>
    <w:rPr>
      <w:rFonts w:ascii="Arial" w:hAnsi="Arial" w:cs="Arial"/>
      <w:color w:val="000000"/>
      <w:sz w:val="24"/>
      <w:szCs w:val="24"/>
    </w:rPr>
  </w:style>
  <w:style w:type="paragraph" w:styleId="Revisie">
    <w:name w:val="Revision"/>
    <w:hidden/>
    <w:uiPriority w:val="99"/>
    <w:semiHidden/>
    <w:rsid w:val="00465CDA"/>
    <w:pPr>
      <w:spacing w:after="0" w:line="240" w:lineRule="auto"/>
    </w:pPr>
  </w:style>
  <w:style w:type="paragraph" w:styleId="Ondertitel">
    <w:name w:val="Subtitle"/>
    <w:basedOn w:val="Standaard"/>
    <w:next w:val="Standaard"/>
    <w:link w:val="OndertitelChar"/>
    <w:uiPriority w:val="11"/>
    <w:qFormat/>
    <w:rsid w:val="00B2532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25327"/>
    <w:rPr>
      <w:rFonts w:eastAsiaTheme="minorEastAsia"/>
      <w:color w:val="5A5A5A" w:themeColor="text1" w:themeTint="A5"/>
      <w:spacing w:val="15"/>
    </w:rPr>
  </w:style>
  <w:style w:type="paragraph" w:styleId="Titel">
    <w:name w:val="Title"/>
    <w:basedOn w:val="Standaard"/>
    <w:next w:val="Standaard"/>
    <w:link w:val="TitelChar"/>
    <w:uiPriority w:val="10"/>
    <w:qFormat/>
    <w:rsid w:val="00B253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25327"/>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F175DF"/>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F175DF"/>
    <w:rPr>
      <w:rFonts w:asciiTheme="majorHAnsi" w:eastAsiaTheme="majorEastAsia" w:hAnsiTheme="majorHAnsi" w:cstheme="majorBidi"/>
      <w:color w:val="2E74B5" w:themeColor="accent1" w:themeShade="BF"/>
      <w:sz w:val="26"/>
      <w:szCs w:val="26"/>
    </w:rPr>
  </w:style>
  <w:style w:type="paragraph" w:styleId="Eindnoottekst">
    <w:name w:val="endnote text"/>
    <w:basedOn w:val="Standaard"/>
    <w:link w:val="EindnoottekstChar"/>
    <w:uiPriority w:val="99"/>
    <w:unhideWhenUsed/>
    <w:rsid w:val="004F6770"/>
    <w:pPr>
      <w:spacing w:after="0" w:line="240" w:lineRule="auto"/>
    </w:pPr>
    <w:rPr>
      <w:sz w:val="20"/>
      <w:szCs w:val="20"/>
    </w:rPr>
  </w:style>
  <w:style w:type="character" w:customStyle="1" w:styleId="EindnoottekstChar">
    <w:name w:val="Eindnoottekst Char"/>
    <w:basedOn w:val="Standaardalinea-lettertype"/>
    <w:link w:val="Eindnoottekst"/>
    <w:uiPriority w:val="99"/>
    <w:rsid w:val="004F6770"/>
    <w:rPr>
      <w:sz w:val="20"/>
      <w:szCs w:val="20"/>
    </w:rPr>
  </w:style>
  <w:style w:type="character" w:styleId="Eindnootmarkering">
    <w:name w:val="endnote reference"/>
    <w:basedOn w:val="Standaardalinea-lettertype"/>
    <w:uiPriority w:val="99"/>
    <w:semiHidden/>
    <w:unhideWhenUsed/>
    <w:rsid w:val="004F6770"/>
    <w:rPr>
      <w:vertAlign w:val="superscript"/>
    </w:rPr>
  </w:style>
  <w:style w:type="character" w:styleId="Hyperlink">
    <w:name w:val="Hyperlink"/>
    <w:basedOn w:val="Standaardalinea-lettertype"/>
    <w:uiPriority w:val="99"/>
    <w:unhideWhenUsed/>
    <w:rsid w:val="00E520C3"/>
    <w:rPr>
      <w:color w:val="0563C1" w:themeColor="hyperlink"/>
      <w:u w:val="single"/>
    </w:rPr>
  </w:style>
  <w:style w:type="character" w:customStyle="1" w:styleId="Kop3Char">
    <w:name w:val="Kop 3 Char"/>
    <w:basedOn w:val="Standaardalinea-lettertype"/>
    <w:link w:val="Kop3"/>
    <w:uiPriority w:val="9"/>
    <w:rsid w:val="00975CB5"/>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B330A3"/>
    <w:pPr>
      <w:outlineLvl w:val="9"/>
    </w:pPr>
    <w:rPr>
      <w:lang w:eastAsia="nl-NL"/>
    </w:rPr>
  </w:style>
  <w:style w:type="paragraph" w:styleId="Inhopg1">
    <w:name w:val="toc 1"/>
    <w:basedOn w:val="Standaard"/>
    <w:next w:val="Standaard"/>
    <w:autoRedefine/>
    <w:uiPriority w:val="39"/>
    <w:unhideWhenUsed/>
    <w:rsid w:val="00B330A3"/>
    <w:pPr>
      <w:spacing w:after="100"/>
    </w:pPr>
  </w:style>
  <w:style w:type="paragraph" w:styleId="Inhopg2">
    <w:name w:val="toc 2"/>
    <w:basedOn w:val="Standaard"/>
    <w:next w:val="Standaard"/>
    <w:autoRedefine/>
    <w:uiPriority w:val="39"/>
    <w:unhideWhenUsed/>
    <w:rsid w:val="00B330A3"/>
    <w:pPr>
      <w:spacing w:after="100"/>
      <w:ind w:left="220"/>
    </w:pPr>
  </w:style>
  <w:style w:type="paragraph" w:styleId="Inhopg3">
    <w:name w:val="toc 3"/>
    <w:basedOn w:val="Standaard"/>
    <w:next w:val="Standaard"/>
    <w:autoRedefine/>
    <w:uiPriority w:val="39"/>
    <w:unhideWhenUsed/>
    <w:rsid w:val="00F55406"/>
    <w:pPr>
      <w:spacing w:after="100"/>
      <w:ind w:left="440"/>
    </w:pPr>
  </w:style>
  <w:style w:type="character" w:customStyle="1" w:styleId="LijstalineaChar">
    <w:name w:val="Lijstalinea Char"/>
    <w:link w:val="Lijstalinea"/>
    <w:uiPriority w:val="34"/>
    <w:locked/>
    <w:rsid w:val="00717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96296">
      <w:bodyDiv w:val="1"/>
      <w:marLeft w:val="0"/>
      <w:marRight w:val="0"/>
      <w:marTop w:val="0"/>
      <w:marBottom w:val="0"/>
      <w:divBdr>
        <w:top w:val="none" w:sz="0" w:space="0" w:color="auto"/>
        <w:left w:val="none" w:sz="0" w:space="0" w:color="auto"/>
        <w:bottom w:val="none" w:sz="0" w:space="0" w:color="auto"/>
        <w:right w:val="none" w:sz="0" w:space="0" w:color="auto"/>
      </w:divBdr>
    </w:div>
    <w:div w:id="91172919">
      <w:bodyDiv w:val="1"/>
      <w:marLeft w:val="0"/>
      <w:marRight w:val="0"/>
      <w:marTop w:val="0"/>
      <w:marBottom w:val="0"/>
      <w:divBdr>
        <w:top w:val="none" w:sz="0" w:space="0" w:color="auto"/>
        <w:left w:val="none" w:sz="0" w:space="0" w:color="auto"/>
        <w:bottom w:val="none" w:sz="0" w:space="0" w:color="auto"/>
        <w:right w:val="none" w:sz="0" w:space="0" w:color="auto"/>
      </w:divBdr>
    </w:div>
    <w:div w:id="239220050">
      <w:bodyDiv w:val="1"/>
      <w:marLeft w:val="0"/>
      <w:marRight w:val="0"/>
      <w:marTop w:val="0"/>
      <w:marBottom w:val="0"/>
      <w:divBdr>
        <w:top w:val="none" w:sz="0" w:space="0" w:color="auto"/>
        <w:left w:val="none" w:sz="0" w:space="0" w:color="auto"/>
        <w:bottom w:val="none" w:sz="0" w:space="0" w:color="auto"/>
        <w:right w:val="none" w:sz="0" w:space="0" w:color="auto"/>
      </w:divBdr>
    </w:div>
    <w:div w:id="244386591">
      <w:bodyDiv w:val="1"/>
      <w:marLeft w:val="0"/>
      <w:marRight w:val="0"/>
      <w:marTop w:val="0"/>
      <w:marBottom w:val="0"/>
      <w:divBdr>
        <w:top w:val="none" w:sz="0" w:space="0" w:color="auto"/>
        <w:left w:val="none" w:sz="0" w:space="0" w:color="auto"/>
        <w:bottom w:val="none" w:sz="0" w:space="0" w:color="auto"/>
        <w:right w:val="none" w:sz="0" w:space="0" w:color="auto"/>
      </w:divBdr>
    </w:div>
    <w:div w:id="256795241">
      <w:bodyDiv w:val="1"/>
      <w:marLeft w:val="0"/>
      <w:marRight w:val="0"/>
      <w:marTop w:val="0"/>
      <w:marBottom w:val="0"/>
      <w:divBdr>
        <w:top w:val="none" w:sz="0" w:space="0" w:color="auto"/>
        <w:left w:val="none" w:sz="0" w:space="0" w:color="auto"/>
        <w:bottom w:val="none" w:sz="0" w:space="0" w:color="auto"/>
        <w:right w:val="none" w:sz="0" w:space="0" w:color="auto"/>
      </w:divBdr>
    </w:div>
    <w:div w:id="369114462">
      <w:bodyDiv w:val="1"/>
      <w:marLeft w:val="0"/>
      <w:marRight w:val="0"/>
      <w:marTop w:val="0"/>
      <w:marBottom w:val="0"/>
      <w:divBdr>
        <w:top w:val="none" w:sz="0" w:space="0" w:color="auto"/>
        <w:left w:val="none" w:sz="0" w:space="0" w:color="auto"/>
        <w:bottom w:val="none" w:sz="0" w:space="0" w:color="auto"/>
        <w:right w:val="none" w:sz="0" w:space="0" w:color="auto"/>
      </w:divBdr>
    </w:div>
    <w:div w:id="388963429">
      <w:bodyDiv w:val="1"/>
      <w:marLeft w:val="0"/>
      <w:marRight w:val="0"/>
      <w:marTop w:val="0"/>
      <w:marBottom w:val="0"/>
      <w:divBdr>
        <w:top w:val="none" w:sz="0" w:space="0" w:color="auto"/>
        <w:left w:val="none" w:sz="0" w:space="0" w:color="auto"/>
        <w:bottom w:val="none" w:sz="0" w:space="0" w:color="auto"/>
        <w:right w:val="none" w:sz="0" w:space="0" w:color="auto"/>
      </w:divBdr>
    </w:div>
    <w:div w:id="449667047">
      <w:bodyDiv w:val="1"/>
      <w:marLeft w:val="0"/>
      <w:marRight w:val="0"/>
      <w:marTop w:val="0"/>
      <w:marBottom w:val="0"/>
      <w:divBdr>
        <w:top w:val="none" w:sz="0" w:space="0" w:color="auto"/>
        <w:left w:val="none" w:sz="0" w:space="0" w:color="auto"/>
        <w:bottom w:val="none" w:sz="0" w:space="0" w:color="auto"/>
        <w:right w:val="none" w:sz="0" w:space="0" w:color="auto"/>
      </w:divBdr>
    </w:div>
    <w:div w:id="454561774">
      <w:bodyDiv w:val="1"/>
      <w:marLeft w:val="0"/>
      <w:marRight w:val="0"/>
      <w:marTop w:val="0"/>
      <w:marBottom w:val="0"/>
      <w:divBdr>
        <w:top w:val="none" w:sz="0" w:space="0" w:color="auto"/>
        <w:left w:val="none" w:sz="0" w:space="0" w:color="auto"/>
        <w:bottom w:val="none" w:sz="0" w:space="0" w:color="auto"/>
        <w:right w:val="none" w:sz="0" w:space="0" w:color="auto"/>
      </w:divBdr>
    </w:div>
    <w:div w:id="461311446">
      <w:bodyDiv w:val="1"/>
      <w:marLeft w:val="0"/>
      <w:marRight w:val="0"/>
      <w:marTop w:val="0"/>
      <w:marBottom w:val="0"/>
      <w:divBdr>
        <w:top w:val="none" w:sz="0" w:space="0" w:color="auto"/>
        <w:left w:val="none" w:sz="0" w:space="0" w:color="auto"/>
        <w:bottom w:val="none" w:sz="0" w:space="0" w:color="auto"/>
        <w:right w:val="none" w:sz="0" w:space="0" w:color="auto"/>
      </w:divBdr>
    </w:div>
    <w:div w:id="500046910">
      <w:bodyDiv w:val="1"/>
      <w:marLeft w:val="0"/>
      <w:marRight w:val="0"/>
      <w:marTop w:val="0"/>
      <w:marBottom w:val="0"/>
      <w:divBdr>
        <w:top w:val="none" w:sz="0" w:space="0" w:color="auto"/>
        <w:left w:val="none" w:sz="0" w:space="0" w:color="auto"/>
        <w:bottom w:val="none" w:sz="0" w:space="0" w:color="auto"/>
        <w:right w:val="none" w:sz="0" w:space="0" w:color="auto"/>
      </w:divBdr>
    </w:div>
    <w:div w:id="513768163">
      <w:bodyDiv w:val="1"/>
      <w:marLeft w:val="0"/>
      <w:marRight w:val="0"/>
      <w:marTop w:val="0"/>
      <w:marBottom w:val="0"/>
      <w:divBdr>
        <w:top w:val="none" w:sz="0" w:space="0" w:color="auto"/>
        <w:left w:val="none" w:sz="0" w:space="0" w:color="auto"/>
        <w:bottom w:val="none" w:sz="0" w:space="0" w:color="auto"/>
        <w:right w:val="none" w:sz="0" w:space="0" w:color="auto"/>
      </w:divBdr>
    </w:div>
    <w:div w:id="666598327">
      <w:bodyDiv w:val="1"/>
      <w:marLeft w:val="0"/>
      <w:marRight w:val="0"/>
      <w:marTop w:val="0"/>
      <w:marBottom w:val="0"/>
      <w:divBdr>
        <w:top w:val="none" w:sz="0" w:space="0" w:color="auto"/>
        <w:left w:val="none" w:sz="0" w:space="0" w:color="auto"/>
        <w:bottom w:val="none" w:sz="0" w:space="0" w:color="auto"/>
        <w:right w:val="none" w:sz="0" w:space="0" w:color="auto"/>
      </w:divBdr>
    </w:div>
    <w:div w:id="673800515">
      <w:bodyDiv w:val="1"/>
      <w:marLeft w:val="0"/>
      <w:marRight w:val="0"/>
      <w:marTop w:val="0"/>
      <w:marBottom w:val="0"/>
      <w:divBdr>
        <w:top w:val="none" w:sz="0" w:space="0" w:color="auto"/>
        <w:left w:val="none" w:sz="0" w:space="0" w:color="auto"/>
        <w:bottom w:val="none" w:sz="0" w:space="0" w:color="auto"/>
        <w:right w:val="none" w:sz="0" w:space="0" w:color="auto"/>
      </w:divBdr>
    </w:div>
    <w:div w:id="742678782">
      <w:bodyDiv w:val="1"/>
      <w:marLeft w:val="0"/>
      <w:marRight w:val="0"/>
      <w:marTop w:val="0"/>
      <w:marBottom w:val="0"/>
      <w:divBdr>
        <w:top w:val="none" w:sz="0" w:space="0" w:color="auto"/>
        <w:left w:val="none" w:sz="0" w:space="0" w:color="auto"/>
        <w:bottom w:val="none" w:sz="0" w:space="0" w:color="auto"/>
        <w:right w:val="none" w:sz="0" w:space="0" w:color="auto"/>
      </w:divBdr>
    </w:div>
    <w:div w:id="766659194">
      <w:bodyDiv w:val="1"/>
      <w:marLeft w:val="0"/>
      <w:marRight w:val="0"/>
      <w:marTop w:val="0"/>
      <w:marBottom w:val="0"/>
      <w:divBdr>
        <w:top w:val="none" w:sz="0" w:space="0" w:color="auto"/>
        <w:left w:val="none" w:sz="0" w:space="0" w:color="auto"/>
        <w:bottom w:val="none" w:sz="0" w:space="0" w:color="auto"/>
        <w:right w:val="none" w:sz="0" w:space="0" w:color="auto"/>
      </w:divBdr>
    </w:div>
    <w:div w:id="805322421">
      <w:bodyDiv w:val="1"/>
      <w:marLeft w:val="0"/>
      <w:marRight w:val="0"/>
      <w:marTop w:val="0"/>
      <w:marBottom w:val="0"/>
      <w:divBdr>
        <w:top w:val="none" w:sz="0" w:space="0" w:color="auto"/>
        <w:left w:val="none" w:sz="0" w:space="0" w:color="auto"/>
        <w:bottom w:val="none" w:sz="0" w:space="0" w:color="auto"/>
        <w:right w:val="none" w:sz="0" w:space="0" w:color="auto"/>
      </w:divBdr>
    </w:div>
    <w:div w:id="840200365">
      <w:bodyDiv w:val="1"/>
      <w:marLeft w:val="0"/>
      <w:marRight w:val="0"/>
      <w:marTop w:val="0"/>
      <w:marBottom w:val="0"/>
      <w:divBdr>
        <w:top w:val="none" w:sz="0" w:space="0" w:color="auto"/>
        <w:left w:val="none" w:sz="0" w:space="0" w:color="auto"/>
        <w:bottom w:val="none" w:sz="0" w:space="0" w:color="auto"/>
        <w:right w:val="none" w:sz="0" w:space="0" w:color="auto"/>
      </w:divBdr>
    </w:div>
    <w:div w:id="907496432">
      <w:bodyDiv w:val="1"/>
      <w:marLeft w:val="0"/>
      <w:marRight w:val="0"/>
      <w:marTop w:val="0"/>
      <w:marBottom w:val="0"/>
      <w:divBdr>
        <w:top w:val="none" w:sz="0" w:space="0" w:color="auto"/>
        <w:left w:val="none" w:sz="0" w:space="0" w:color="auto"/>
        <w:bottom w:val="none" w:sz="0" w:space="0" w:color="auto"/>
        <w:right w:val="none" w:sz="0" w:space="0" w:color="auto"/>
      </w:divBdr>
    </w:div>
    <w:div w:id="969897849">
      <w:bodyDiv w:val="1"/>
      <w:marLeft w:val="0"/>
      <w:marRight w:val="0"/>
      <w:marTop w:val="0"/>
      <w:marBottom w:val="0"/>
      <w:divBdr>
        <w:top w:val="none" w:sz="0" w:space="0" w:color="auto"/>
        <w:left w:val="none" w:sz="0" w:space="0" w:color="auto"/>
        <w:bottom w:val="none" w:sz="0" w:space="0" w:color="auto"/>
        <w:right w:val="none" w:sz="0" w:space="0" w:color="auto"/>
      </w:divBdr>
    </w:div>
    <w:div w:id="972520180">
      <w:bodyDiv w:val="1"/>
      <w:marLeft w:val="0"/>
      <w:marRight w:val="0"/>
      <w:marTop w:val="0"/>
      <w:marBottom w:val="0"/>
      <w:divBdr>
        <w:top w:val="none" w:sz="0" w:space="0" w:color="auto"/>
        <w:left w:val="none" w:sz="0" w:space="0" w:color="auto"/>
        <w:bottom w:val="none" w:sz="0" w:space="0" w:color="auto"/>
        <w:right w:val="none" w:sz="0" w:space="0" w:color="auto"/>
      </w:divBdr>
    </w:div>
    <w:div w:id="1017543988">
      <w:bodyDiv w:val="1"/>
      <w:marLeft w:val="0"/>
      <w:marRight w:val="0"/>
      <w:marTop w:val="0"/>
      <w:marBottom w:val="0"/>
      <w:divBdr>
        <w:top w:val="none" w:sz="0" w:space="0" w:color="auto"/>
        <w:left w:val="none" w:sz="0" w:space="0" w:color="auto"/>
        <w:bottom w:val="none" w:sz="0" w:space="0" w:color="auto"/>
        <w:right w:val="none" w:sz="0" w:space="0" w:color="auto"/>
      </w:divBdr>
    </w:div>
    <w:div w:id="1050416420">
      <w:bodyDiv w:val="1"/>
      <w:marLeft w:val="0"/>
      <w:marRight w:val="0"/>
      <w:marTop w:val="0"/>
      <w:marBottom w:val="0"/>
      <w:divBdr>
        <w:top w:val="none" w:sz="0" w:space="0" w:color="auto"/>
        <w:left w:val="none" w:sz="0" w:space="0" w:color="auto"/>
        <w:bottom w:val="none" w:sz="0" w:space="0" w:color="auto"/>
        <w:right w:val="none" w:sz="0" w:space="0" w:color="auto"/>
      </w:divBdr>
    </w:div>
    <w:div w:id="1055398042">
      <w:bodyDiv w:val="1"/>
      <w:marLeft w:val="0"/>
      <w:marRight w:val="0"/>
      <w:marTop w:val="0"/>
      <w:marBottom w:val="0"/>
      <w:divBdr>
        <w:top w:val="none" w:sz="0" w:space="0" w:color="auto"/>
        <w:left w:val="none" w:sz="0" w:space="0" w:color="auto"/>
        <w:bottom w:val="none" w:sz="0" w:space="0" w:color="auto"/>
        <w:right w:val="none" w:sz="0" w:space="0" w:color="auto"/>
      </w:divBdr>
    </w:div>
    <w:div w:id="1109818147">
      <w:bodyDiv w:val="1"/>
      <w:marLeft w:val="0"/>
      <w:marRight w:val="0"/>
      <w:marTop w:val="0"/>
      <w:marBottom w:val="0"/>
      <w:divBdr>
        <w:top w:val="none" w:sz="0" w:space="0" w:color="auto"/>
        <w:left w:val="none" w:sz="0" w:space="0" w:color="auto"/>
        <w:bottom w:val="none" w:sz="0" w:space="0" w:color="auto"/>
        <w:right w:val="none" w:sz="0" w:space="0" w:color="auto"/>
      </w:divBdr>
    </w:div>
    <w:div w:id="1152210250">
      <w:bodyDiv w:val="1"/>
      <w:marLeft w:val="0"/>
      <w:marRight w:val="0"/>
      <w:marTop w:val="0"/>
      <w:marBottom w:val="0"/>
      <w:divBdr>
        <w:top w:val="none" w:sz="0" w:space="0" w:color="auto"/>
        <w:left w:val="none" w:sz="0" w:space="0" w:color="auto"/>
        <w:bottom w:val="none" w:sz="0" w:space="0" w:color="auto"/>
        <w:right w:val="none" w:sz="0" w:space="0" w:color="auto"/>
      </w:divBdr>
    </w:div>
    <w:div w:id="1153720565">
      <w:bodyDiv w:val="1"/>
      <w:marLeft w:val="0"/>
      <w:marRight w:val="0"/>
      <w:marTop w:val="0"/>
      <w:marBottom w:val="0"/>
      <w:divBdr>
        <w:top w:val="none" w:sz="0" w:space="0" w:color="auto"/>
        <w:left w:val="none" w:sz="0" w:space="0" w:color="auto"/>
        <w:bottom w:val="none" w:sz="0" w:space="0" w:color="auto"/>
        <w:right w:val="none" w:sz="0" w:space="0" w:color="auto"/>
      </w:divBdr>
    </w:div>
    <w:div w:id="1210531409">
      <w:bodyDiv w:val="1"/>
      <w:marLeft w:val="0"/>
      <w:marRight w:val="0"/>
      <w:marTop w:val="0"/>
      <w:marBottom w:val="0"/>
      <w:divBdr>
        <w:top w:val="none" w:sz="0" w:space="0" w:color="auto"/>
        <w:left w:val="none" w:sz="0" w:space="0" w:color="auto"/>
        <w:bottom w:val="none" w:sz="0" w:space="0" w:color="auto"/>
        <w:right w:val="none" w:sz="0" w:space="0" w:color="auto"/>
      </w:divBdr>
    </w:div>
    <w:div w:id="1233543213">
      <w:bodyDiv w:val="1"/>
      <w:marLeft w:val="0"/>
      <w:marRight w:val="0"/>
      <w:marTop w:val="0"/>
      <w:marBottom w:val="0"/>
      <w:divBdr>
        <w:top w:val="none" w:sz="0" w:space="0" w:color="auto"/>
        <w:left w:val="none" w:sz="0" w:space="0" w:color="auto"/>
        <w:bottom w:val="none" w:sz="0" w:space="0" w:color="auto"/>
        <w:right w:val="none" w:sz="0" w:space="0" w:color="auto"/>
      </w:divBdr>
    </w:div>
    <w:div w:id="1267738172">
      <w:bodyDiv w:val="1"/>
      <w:marLeft w:val="0"/>
      <w:marRight w:val="0"/>
      <w:marTop w:val="0"/>
      <w:marBottom w:val="0"/>
      <w:divBdr>
        <w:top w:val="none" w:sz="0" w:space="0" w:color="auto"/>
        <w:left w:val="none" w:sz="0" w:space="0" w:color="auto"/>
        <w:bottom w:val="none" w:sz="0" w:space="0" w:color="auto"/>
        <w:right w:val="none" w:sz="0" w:space="0" w:color="auto"/>
      </w:divBdr>
    </w:div>
    <w:div w:id="1374579008">
      <w:bodyDiv w:val="1"/>
      <w:marLeft w:val="0"/>
      <w:marRight w:val="0"/>
      <w:marTop w:val="0"/>
      <w:marBottom w:val="0"/>
      <w:divBdr>
        <w:top w:val="none" w:sz="0" w:space="0" w:color="auto"/>
        <w:left w:val="none" w:sz="0" w:space="0" w:color="auto"/>
        <w:bottom w:val="none" w:sz="0" w:space="0" w:color="auto"/>
        <w:right w:val="none" w:sz="0" w:space="0" w:color="auto"/>
      </w:divBdr>
    </w:div>
    <w:div w:id="1394889725">
      <w:bodyDiv w:val="1"/>
      <w:marLeft w:val="0"/>
      <w:marRight w:val="0"/>
      <w:marTop w:val="0"/>
      <w:marBottom w:val="0"/>
      <w:divBdr>
        <w:top w:val="none" w:sz="0" w:space="0" w:color="auto"/>
        <w:left w:val="none" w:sz="0" w:space="0" w:color="auto"/>
        <w:bottom w:val="none" w:sz="0" w:space="0" w:color="auto"/>
        <w:right w:val="none" w:sz="0" w:space="0" w:color="auto"/>
      </w:divBdr>
    </w:div>
    <w:div w:id="1407845160">
      <w:bodyDiv w:val="1"/>
      <w:marLeft w:val="0"/>
      <w:marRight w:val="0"/>
      <w:marTop w:val="0"/>
      <w:marBottom w:val="0"/>
      <w:divBdr>
        <w:top w:val="none" w:sz="0" w:space="0" w:color="auto"/>
        <w:left w:val="none" w:sz="0" w:space="0" w:color="auto"/>
        <w:bottom w:val="none" w:sz="0" w:space="0" w:color="auto"/>
        <w:right w:val="none" w:sz="0" w:space="0" w:color="auto"/>
      </w:divBdr>
    </w:div>
    <w:div w:id="1441602414">
      <w:bodyDiv w:val="1"/>
      <w:marLeft w:val="0"/>
      <w:marRight w:val="0"/>
      <w:marTop w:val="0"/>
      <w:marBottom w:val="0"/>
      <w:divBdr>
        <w:top w:val="none" w:sz="0" w:space="0" w:color="auto"/>
        <w:left w:val="none" w:sz="0" w:space="0" w:color="auto"/>
        <w:bottom w:val="none" w:sz="0" w:space="0" w:color="auto"/>
        <w:right w:val="none" w:sz="0" w:space="0" w:color="auto"/>
      </w:divBdr>
    </w:div>
    <w:div w:id="1480728555">
      <w:bodyDiv w:val="1"/>
      <w:marLeft w:val="0"/>
      <w:marRight w:val="0"/>
      <w:marTop w:val="0"/>
      <w:marBottom w:val="0"/>
      <w:divBdr>
        <w:top w:val="none" w:sz="0" w:space="0" w:color="auto"/>
        <w:left w:val="none" w:sz="0" w:space="0" w:color="auto"/>
        <w:bottom w:val="none" w:sz="0" w:space="0" w:color="auto"/>
        <w:right w:val="none" w:sz="0" w:space="0" w:color="auto"/>
      </w:divBdr>
    </w:div>
    <w:div w:id="1494101839">
      <w:bodyDiv w:val="1"/>
      <w:marLeft w:val="0"/>
      <w:marRight w:val="0"/>
      <w:marTop w:val="0"/>
      <w:marBottom w:val="0"/>
      <w:divBdr>
        <w:top w:val="none" w:sz="0" w:space="0" w:color="auto"/>
        <w:left w:val="none" w:sz="0" w:space="0" w:color="auto"/>
        <w:bottom w:val="none" w:sz="0" w:space="0" w:color="auto"/>
        <w:right w:val="none" w:sz="0" w:space="0" w:color="auto"/>
      </w:divBdr>
    </w:div>
    <w:div w:id="1517503292">
      <w:bodyDiv w:val="1"/>
      <w:marLeft w:val="0"/>
      <w:marRight w:val="0"/>
      <w:marTop w:val="0"/>
      <w:marBottom w:val="0"/>
      <w:divBdr>
        <w:top w:val="none" w:sz="0" w:space="0" w:color="auto"/>
        <w:left w:val="none" w:sz="0" w:space="0" w:color="auto"/>
        <w:bottom w:val="none" w:sz="0" w:space="0" w:color="auto"/>
        <w:right w:val="none" w:sz="0" w:space="0" w:color="auto"/>
      </w:divBdr>
    </w:div>
    <w:div w:id="1603420282">
      <w:bodyDiv w:val="1"/>
      <w:marLeft w:val="0"/>
      <w:marRight w:val="0"/>
      <w:marTop w:val="0"/>
      <w:marBottom w:val="0"/>
      <w:divBdr>
        <w:top w:val="none" w:sz="0" w:space="0" w:color="auto"/>
        <w:left w:val="none" w:sz="0" w:space="0" w:color="auto"/>
        <w:bottom w:val="none" w:sz="0" w:space="0" w:color="auto"/>
        <w:right w:val="none" w:sz="0" w:space="0" w:color="auto"/>
      </w:divBdr>
    </w:div>
    <w:div w:id="1656912291">
      <w:bodyDiv w:val="1"/>
      <w:marLeft w:val="0"/>
      <w:marRight w:val="0"/>
      <w:marTop w:val="0"/>
      <w:marBottom w:val="0"/>
      <w:divBdr>
        <w:top w:val="none" w:sz="0" w:space="0" w:color="auto"/>
        <w:left w:val="none" w:sz="0" w:space="0" w:color="auto"/>
        <w:bottom w:val="none" w:sz="0" w:space="0" w:color="auto"/>
        <w:right w:val="none" w:sz="0" w:space="0" w:color="auto"/>
      </w:divBdr>
    </w:div>
    <w:div w:id="1722051241">
      <w:bodyDiv w:val="1"/>
      <w:marLeft w:val="0"/>
      <w:marRight w:val="0"/>
      <w:marTop w:val="0"/>
      <w:marBottom w:val="0"/>
      <w:divBdr>
        <w:top w:val="none" w:sz="0" w:space="0" w:color="auto"/>
        <w:left w:val="none" w:sz="0" w:space="0" w:color="auto"/>
        <w:bottom w:val="none" w:sz="0" w:space="0" w:color="auto"/>
        <w:right w:val="none" w:sz="0" w:space="0" w:color="auto"/>
      </w:divBdr>
    </w:div>
    <w:div w:id="1800537815">
      <w:bodyDiv w:val="1"/>
      <w:marLeft w:val="0"/>
      <w:marRight w:val="0"/>
      <w:marTop w:val="0"/>
      <w:marBottom w:val="0"/>
      <w:divBdr>
        <w:top w:val="none" w:sz="0" w:space="0" w:color="auto"/>
        <w:left w:val="none" w:sz="0" w:space="0" w:color="auto"/>
        <w:bottom w:val="none" w:sz="0" w:space="0" w:color="auto"/>
        <w:right w:val="none" w:sz="0" w:space="0" w:color="auto"/>
      </w:divBdr>
    </w:div>
    <w:div w:id="1827865222">
      <w:bodyDiv w:val="1"/>
      <w:marLeft w:val="0"/>
      <w:marRight w:val="0"/>
      <w:marTop w:val="0"/>
      <w:marBottom w:val="0"/>
      <w:divBdr>
        <w:top w:val="none" w:sz="0" w:space="0" w:color="auto"/>
        <w:left w:val="none" w:sz="0" w:space="0" w:color="auto"/>
        <w:bottom w:val="none" w:sz="0" w:space="0" w:color="auto"/>
        <w:right w:val="none" w:sz="0" w:space="0" w:color="auto"/>
      </w:divBdr>
    </w:div>
    <w:div w:id="1867866550">
      <w:bodyDiv w:val="1"/>
      <w:marLeft w:val="0"/>
      <w:marRight w:val="0"/>
      <w:marTop w:val="0"/>
      <w:marBottom w:val="0"/>
      <w:divBdr>
        <w:top w:val="none" w:sz="0" w:space="0" w:color="auto"/>
        <w:left w:val="none" w:sz="0" w:space="0" w:color="auto"/>
        <w:bottom w:val="none" w:sz="0" w:space="0" w:color="auto"/>
        <w:right w:val="none" w:sz="0" w:space="0" w:color="auto"/>
      </w:divBdr>
    </w:div>
    <w:div w:id="2092844976">
      <w:bodyDiv w:val="1"/>
      <w:marLeft w:val="0"/>
      <w:marRight w:val="0"/>
      <w:marTop w:val="0"/>
      <w:marBottom w:val="0"/>
      <w:divBdr>
        <w:top w:val="none" w:sz="0" w:space="0" w:color="auto"/>
        <w:left w:val="none" w:sz="0" w:space="0" w:color="auto"/>
        <w:bottom w:val="none" w:sz="0" w:space="0" w:color="auto"/>
        <w:right w:val="none" w:sz="0" w:space="0" w:color="auto"/>
      </w:divBdr>
    </w:div>
    <w:div w:id="2093165337">
      <w:bodyDiv w:val="1"/>
      <w:marLeft w:val="0"/>
      <w:marRight w:val="0"/>
      <w:marTop w:val="0"/>
      <w:marBottom w:val="0"/>
      <w:divBdr>
        <w:top w:val="none" w:sz="0" w:space="0" w:color="auto"/>
        <w:left w:val="none" w:sz="0" w:space="0" w:color="auto"/>
        <w:bottom w:val="none" w:sz="0" w:space="0" w:color="auto"/>
        <w:right w:val="none" w:sz="0" w:space="0" w:color="auto"/>
      </w:divBdr>
    </w:div>
    <w:div w:id="2120559242">
      <w:bodyDiv w:val="1"/>
      <w:marLeft w:val="0"/>
      <w:marRight w:val="0"/>
      <w:marTop w:val="0"/>
      <w:marBottom w:val="0"/>
      <w:divBdr>
        <w:top w:val="none" w:sz="0" w:space="0" w:color="auto"/>
        <w:left w:val="none" w:sz="0" w:space="0" w:color="auto"/>
        <w:bottom w:val="none" w:sz="0" w:space="0" w:color="auto"/>
        <w:right w:val="none" w:sz="0" w:space="0" w:color="auto"/>
      </w:divBdr>
    </w:div>
    <w:div w:id="2132893476">
      <w:bodyDiv w:val="1"/>
      <w:marLeft w:val="0"/>
      <w:marRight w:val="0"/>
      <w:marTop w:val="0"/>
      <w:marBottom w:val="0"/>
      <w:divBdr>
        <w:top w:val="none" w:sz="0" w:space="0" w:color="auto"/>
        <w:left w:val="none" w:sz="0" w:space="0" w:color="auto"/>
        <w:bottom w:val="none" w:sz="0" w:space="0" w:color="auto"/>
        <w:right w:val="none" w:sz="0" w:space="0" w:color="auto"/>
      </w:divBdr>
    </w:div>
    <w:div w:id="213485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4799B1D2BD15B45AEE6683149DDEA25" ma:contentTypeVersion="10" ma:contentTypeDescription="Een nieuw document maken." ma:contentTypeScope="" ma:versionID="e5121f8d96558f309df2cb34b1baf371">
  <xsd:schema xmlns:xsd="http://www.w3.org/2001/XMLSchema" xmlns:xs="http://www.w3.org/2001/XMLSchema" xmlns:p="http://schemas.microsoft.com/office/2006/metadata/properties" xmlns:ns3="94ed22d0-c0b6-4695-8c20-5128178554ba" targetNamespace="http://schemas.microsoft.com/office/2006/metadata/properties" ma:root="true" ma:fieldsID="ee16a3a2961158db01de28a138f33b89" ns3:_="">
    <xsd:import namespace="94ed22d0-c0b6-4695-8c20-5128178554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d22d0-c0b6-4695-8c20-5128178554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99FDAE-6ED2-4F21-B125-39A02EC0B697}">
  <ds:schemaRefs>
    <ds:schemaRef ds:uri="http://schemas.openxmlformats.org/officeDocument/2006/bibliography"/>
  </ds:schemaRefs>
</ds:datastoreItem>
</file>

<file path=customXml/itemProps2.xml><?xml version="1.0" encoding="utf-8"?>
<ds:datastoreItem xmlns:ds="http://schemas.openxmlformats.org/officeDocument/2006/customXml" ds:itemID="{4C138056-DD16-4864-93CE-BC13B5B8C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d22d0-c0b6-4695-8c20-512817855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C28BC-8E41-4FA3-8AC0-EDDEA3DDD3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8CCBA6-E30F-4EFD-A63D-998EC00A93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2673</Words>
  <Characters>14705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WonenBreburg</Company>
  <LinksUpToDate>false</LinksUpToDate>
  <CharactersWithSpaces>17344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Esch van, Camiel</dc:creator>
  <cp:lastModifiedBy>Lidewij</cp:lastModifiedBy>
  <cp:revision>6</cp:revision>
  <cp:lastPrinted>2020-01-30T08:16:00Z</cp:lastPrinted>
  <dcterms:created xsi:type="dcterms:W3CDTF">2020-11-17T15:48:00Z</dcterms:created>
  <dcterms:modified xsi:type="dcterms:W3CDTF">2020-11-26T16:37:00Z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0x01010064799B1D2BD15B45AEE6683149DDEA25</vt:lpwstr>
  </property>
</Properties>
</file>